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03" w:rsidRDefault="003C0F03" w:rsidP="003C0F03">
      <w:pPr>
        <w:tabs>
          <w:tab w:val="left" w:pos="5954"/>
        </w:tabs>
        <w:spacing w:after="0" w:line="240" w:lineRule="exact"/>
        <w:ind w:left="595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УТВЕРЖДЕНЫ</w:t>
      </w:r>
    </w:p>
    <w:p w:rsidR="003C0F03" w:rsidRPr="00F05F84" w:rsidRDefault="003C0F03" w:rsidP="003C0F03">
      <w:pPr>
        <w:tabs>
          <w:tab w:val="left" w:pos="5954"/>
        </w:tabs>
        <w:spacing w:after="0" w:line="240" w:lineRule="exact"/>
        <w:ind w:left="5954"/>
        <w:rPr>
          <w:rFonts w:ascii="Times New Roman" w:hAnsi="Times New Roman"/>
          <w:sz w:val="28"/>
          <w:szCs w:val="28"/>
        </w:rPr>
      </w:pPr>
      <w:r w:rsidRPr="00F05F84">
        <w:rPr>
          <w:rFonts w:ascii="Times New Roman" w:hAnsi="Times New Roman"/>
          <w:sz w:val="28"/>
          <w:szCs w:val="28"/>
        </w:rPr>
        <w:t>распоряжением Центра фирменного транспортного обслуживания</w:t>
      </w:r>
    </w:p>
    <w:p w:rsidR="003C0F03" w:rsidRPr="00D16591" w:rsidRDefault="00CB6837" w:rsidP="003C0F03">
      <w:pPr>
        <w:tabs>
          <w:tab w:val="left" w:pos="5954"/>
        </w:tabs>
        <w:spacing w:line="240" w:lineRule="exact"/>
        <w:ind w:left="59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</w:t>
      </w:r>
      <w:r w:rsidRPr="00D55486">
        <w:rPr>
          <w:rFonts w:ascii="Times New Roman" w:hAnsi="Times New Roman"/>
          <w:sz w:val="28"/>
          <w:szCs w:val="28"/>
        </w:rPr>
        <w:t>2</w:t>
      </w:r>
      <w:r w:rsidR="003C0F03">
        <w:rPr>
          <w:rFonts w:ascii="Times New Roman" w:hAnsi="Times New Roman"/>
          <w:sz w:val="28"/>
          <w:szCs w:val="28"/>
        </w:rPr>
        <w:t xml:space="preserve"> </w:t>
      </w:r>
      <w:r w:rsidR="003C0F03" w:rsidRPr="00F05F84">
        <w:rPr>
          <w:rFonts w:ascii="Times New Roman" w:hAnsi="Times New Roman"/>
          <w:sz w:val="28"/>
          <w:szCs w:val="28"/>
        </w:rPr>
        <w:t>г №_______</w:t>
      </w:r>
    </w:p>
    <w:p w:rsidR="003C0F03" w:rsidRDefault="003C0F03" w:rsidP="003C0F03">
      <w:pPr>
        <w:pStyle w:val="ConsPlusNormal"/>
        <w:tabs>
          <w:tab w:val="left" w:pos="10064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FC5" w:rsidRDefault="00BC5FC5" w:rsidP="003C0F03">
      <w:pPr>
        <w:pStyle w:val="ConsPlusNormal"/>
        <w:tabs>
          <w:tab w:val="left" w:pos="10064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10064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10064"/>
        </w:tabs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F1E">
        <w:rPr>
          <w:rFonts w:ascii="Times New Roman" w:hAnsi="Times New Roman" w:cs="Times New Roman"/>
          <w:b/>
          <w:bCs/>
          <w:sz w:val="28"/>
          <w:szCs w:val="28"/>
        </w:rPr>
        <w:t>Местные технические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размещения и крепления </w:t>
      </w:r>
      <w:r w:rsidRPr="00397041">
        <w:rPr>
          <w:rFonts w:ascii="Times New Roman" w:hAnsi="Times New Roman" w:cs="Times New Roman"/>
          <w:b/>
          <w:bCs/>
          <w:sz w:val="28"/>
          <w:szCs w:val="28"/>
        </w:rPr>
        <w:t>контейне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ров </w:t>
      </w:r>
      <w:r w:rsidR="00702A39" w:rsidRPr="00702A39">
        <w:rPr>
          <w:rFonts w:ascii="Times New Roman" w:hAnsi="Times New Roman"/>
          <w:b/>
          <w:sz w:val="28"/>
          <w:szCs w:val="28"/>
        </w:rPr>
        <w:t>типоразмеров 1А</w:t>
      </w:r>
      <w:r w:rsidR="0098662B">
        <w:rPr>
          <w:rFonts w:ascii="Times New Roman" w:hAnsi="Times New Roman"/>
          <w:b/>
          <w:sz w:val="28"/>
          <w:szCs w:val="28"/>
        </w:rPr>
        <w:t>, 1</w:t>
      </w:r>
      <w:r w:rsidR="00702A39" w:rsidRPr="00702A39">
        <w:rPr>
          <w:rFonts w:ascii="Times New Roman" w:hAnsi="Times New Roman"/>
          <w:b/>
          <w:sz w:val="28"/>
          <w:szCs w:val="28"/>
        </w:rPr>
        <w:t>АА, 1АА</w:t>
      </w:r>
      <w:r w:rsidR="0098662B">
        <w:rPr>
          <w:rFonts w:ascii="Times New Roman" w:hAnsi="Times New Roman"/>
          <w:b/>
          <w:sz w:val="28"/>
          <w:szCs w:val="28"/>
        </w:rPr>
        <w:t>А</w:t>
      </w:r>
      <w:r w:rsidR="00702A39" w:rsidRPr="00702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универсальных полувагонах</w:t>
      </w:r>
    </w:p>
    <w:p w:rsidR="003C0F03" w:rsidRDefault="003C0F03" w:rsidP="003C0F03">
      <w:pPr>
        <w:pStyle w:val="ConsPlusNormal"/>
        <w:tabs>
          <w:tab w:val="left" w:pos="10064"/>
        </w:tabs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FC5" w:rsidRDefault="00BC5FC5" w:rsidP="003C0F03">
      <w:pPr>
        <w:pStyle w:val="ConsPlusNormal"/>
        <w:tabs>
          <w:tab w:val="left" w:pos="10064"/>
        </w:tabs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993"/>
          <w:tab w:val="left" w:pos="10064"/>
        </w:tabs>
        <w:spacing w:line="360" w:lineRule="exact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F03" w:rsidRDefault="003C0F03" w:rsidP="003C0F0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9704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C0F03" w:rsidRDefault="003C0F03" w:rsidP="003C0F03">
      <w:pPr>
        <w:pStyle w:val="a3"/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F03" w:rsidRPr="002734E2" w:rsidRDefault="003C0F03" w:rsidP="003C0F03">
      <w:pPr>
        <w:pStyle w:val="ConsPlusNormal"/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Местные  технические условия размещения и крепления </w:t>
      </w:r>
      <w:r w:rsidRPr="00397041">
        <w:rPr>
          <w:rFonts w:ascii="Times New Roman" w:hAnsi="Times New Roman" w:cs="Times New Roman"/>
          <w:sz w:val="28"/>
          <w:szCs w:val="28"/>
        </w:rPr>
        <w:t xml:space="preserve">крупнотоннажных контейнеров в универсальных четырехосных полувагонах (далее – МТУ) разработаны </w:t>
      </w:r>
      <w:r w:rsidRPr="002734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C7804">
        <w:rPr>
          <w:rFonts w:ascii="Times New Roman" w:hAnsi="Times New Roman" w:cs="Times New Roman"/>
          <w:sz w:val="28"/>
          <w:szCs w:val="28"/>
        </w:rPr>
        <w:t xml:space="preserve">главы 1 </w:t>
      </w:r>
      <w:r w:rsidRPr="002734E2">
        <w:rPr>
          <w:rFonts w:ascii="Times New Roman" w:hAnsi="Times New Roman" w:cs="Times New Roman"/>
          <w:sz w:val="28"/>
          <w:szCs w:val="28"/>
        </w:rPr>
        <w:t>Технических условий размещения и крепления грузов в вагонах и контейнерах, утвержденных МПС России 27 мая 2003 г</w:t>
      </w:r>
      <w:r>
        <w:rPr>
          <w:rFonts w:ascii="Times New Roman" w:hAnsi="Times New Roman" w:cs="Times New Roman"/>
          <w:sz w:val="28"/>
          <w:szCs w:val="28"/>
        </w:rPr>
        <w:t>. №ЦМ-943,</w:t>
      </w:r>
      <w:r w:rsidRPr="0028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1 </w:t>
      </w:r>
      <w:r w:rsidRPr="00285686">
        <w:rPr>
          <w:rFonts w:ascii="Times New Roman" w:hAnsi="Times New Roman" w:cs="Times New Roman"/>
          <w:sz w:val="28"/>
          <w:szCs w:val="28"/>
        </w:rPr>
        <w:t>Приложения 3 к СМГС «Технические условия размещения и</w:t>
      </w:r>
      <w:r>
        <w:rPr>
          <w:rFonts w:ascii="Times New Roman" w:hAnsi="Times New Roman" w:cs="Times New Roman"/>
          <w:sz w:val="28"/>
          <w:szCs w:val="28"/>
        </w:rPr>
        <w:t xml:space="preserve"> крепления грузов».</w:t>
      </w:r>
    </w:p>
    <w:p w:rsidR="003C0F03" w:rsidRPr="000F567A" w:rsidRDefault="003C0F03" w:rsidP="003C0F03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</w:rPr>
      </w:pPr>
      <w:r w:rsidRPr="0098662B">
        <w:rPr>
          <w:rFonts w:ascii="Times New Roman" w:hAnsi="Times New Roman"/>
          <w:sz w:val="28"/>
          <w:szCs w:val="28"/>
        </w:rPr>
        <w:t xml:space="preserve">МТУ устанавливают способы </w:t>
      </w:r>
      <w:r w:rsidRPr="00D55486">
        <w:rPr>
          <w:rFonts w:ascii="Times New Roman" w:hAnsi="Times New Roman"/>
          <w:sz w:val="28"/>
          <w:szCs w:val="28"/>
        </w:rPr>
        <w:t>размещения и крепления универсальных контейн</w:t>
      </w:r>
      <w:r w:rsidR="00485205">
        <w:rPr>
          <w:rFonts w:ascii="Times New Roman" w:hAnsi="Times New Roman"/>
          <w:sz w:val="28"/>
          <w:szCs w:val="28"/>
        </w:rPr>
        <w:t xml:space="preserve">еров типоразмеров 1ААА, 1АА, 1А, </w:t>
      </w:r>
      <w:r w:rsidRPr="00D55486">
        <w:rPr>
          <w:rFonts w:ascii="Times New Roman" w:eastAsia="Calibri" w:hAnsi="Times New Roman"/>
          <w:sz w:val="28"/>
          <w:szCs w:val="28"/>
        </w:rPr>
        <w:t xml:space="preserve">соответствующие </w:t>
      </w:r>
      <w:r w:rsidR="00485205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D55486">
        <w:rPr>
          <w:rFonts w:ascii="Times New Roman" w:eastAsia="Calibri" w:hAnsi="Times New Roman"/>
          <w:sz w:val="28"/>
          <w:szCs w:val="28"/>
        </w:rPr>
        <w:t xml:space="preserve">ГОСТ Р 53350-2009 (ИСО 668: 1995) «Контейнеры грузовые серии 1. Классификация, размеры и масса», </w:t>
      </w:r>
      <w:r w:rsidRPr="00D55486">
        <w:rPr>
          <w:rFonts w:ascii="Times New Roman" w:hAnsi="Times New Roman"/>
          <w:sz w:val="28"/>
          <w:szCs w:val="28"/>
        </w:rPr>
        <w:t>массой</w:t>
      </w:r>
      <w:r w:rsidRPr="0098662B">
        <w:rPr>
          <w:rFonts w:ascii="Times New Roman" w:hAnsi="Times New Roman"/>
          <w:sz w:val="28"/>
          <w:szCs w:val="28"/>
        </w:rPr>
        <w:t xml:space="preserve"> брутто до 36 тонн в универсальных четырехосных полувагонах.</w:t>
      </w:r>
    </w:p>
    <w:p w:rsidR="003C0F03" w:rsidRDefault="003C0F03" w:rsidP="003C0F03">
      <w:pPr>
        <w:pStyle w:val="ConsPlusNormal"/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03" w:rsidRDefault="003C0F03" w:rsidP="003C0F0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подвижного состава</w:t>
      </w:r>
    </w:p>
    <w:p w:rsidR="003C0F03" w:rsidRDefault="003C0F03" w:rsidP="003C0F03">
      <w:pPr>
        <w:pStyle w:val="a3"/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F4">
        <w:rPr>
          <w:rFonts w:ascii="Times New Roman" w:hAnsi="Times New Roman" w:cs="Times New Roman"/>
          <w:sz w:val="28"/>
          <w:szCs w:val="28"/>
        </w:rPr>
        <w:t xml:space="preserve">Для погрузки используются универсальные </w:t>
      </w:r>
      <w:r w:rsidRPr="00285686">
        <w:rPr>
          <w:rFonts w:ascii="Times New Roman" w:hAnsi="Times New Roman" w:cs="Times New Roman"/>
          <w:sz w:val="28"/>
          <w:szCs w:val="28"/>
        </w:rPr>
        <w:t>полувагоны с внутренней длиной кузова 12324-</w:t>
      </w:r>
      <w:r>
        <w:rPr>
          <w:rFonts w:ascii="Times New Roman" w:hAnsi="Times New Roman" w:cs="Times New Roman"/>
          <w:sz w:val="28"/>
          <w:szCs w:val="28"/>
        </w:rPr>
        <w:t>1305</w:t>
      </w:r>
      <w:r w:rsidRPr="00285686">
        <w:rPr>
          <w:rFonts w:ascii="Times New Roman" w:hAnsi="Times New Roman" w:cs="Times New Roman"/>
          <w:sz w:val="28"/>
          <w:szCs w:val="28"/>
        </w:rPr>
        <w:t xml:space="preserve">0 мм грузоподъемностью до </w:t>
      </w:r>
      <w:r w:rsidR="00D55486">
        <w:rPr>
          <w:rFonts w:ascii="Times New Roman" w:hAnsi="Times New Roman" w:cs="Times New Roman"/>
          <w:sz w:val="28"/>
          <w:szCs w:val="28"/>
        </w:rPr>
        <w:t>77</w:t>
      </w:r>
      <w:r w:rsidR="00D55486" w:rsidRPr="00285686">
        <w:rPr>
          <w:rFonts w:ascii="Times New Roman" w:hAnsi="Times New Roman" w:cs="Times New Roman"/>
          <w:sz w:val="28"/>
          <w:szCs w:val="28"/>
        </w:rPr>
        <w:t xml:space="preserve"> </w:t>
      </w:r>
      <w:r w:rsidRPr="00285686">
        <w:rPr>
          <w:rFonts w:ascii="Times New Roman" w:hAnsi="Times New Roman" w:cs="Times New Roman"/>
          <w:sz w:val="28"/>
          <w:szCs w:val="28"/>
        </w:rPr>
        <w:t>т.</w:t>
      </w:r>
    </w:p>
    <w:p w:rsidR="003C0F03" w:rsidRDefault="003C0F03" w:rsidP="003C0F03">
      <w:pPr>
        <w:pStyle w:val="ConsPlusNormal"/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03" w:rsidRDefault="003C0F03" w:rsidP="003C0F0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груза</w:t>
      </w:r>
    </w:p>
    <w:p w:rsidR="003C0F03" w:rsidRDefault="003C0F03" w:rsidP="003C0F03">
      <w:pPr>
        <w:pStyle w:val="a3"/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851"/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F4">
        <w:rPr>
          <w:rFonts w:ascii="Times New Roman" w:hAnsi="Times New Roman" w:cs="Times New Roman"/>
          <w:sz w:val="28"/>
          <w:szCs w:val="28"/>
        </w:rPr>
        <w:t>Основные габаритные размеры универсальных крупнотоннажных контейнеров, предъявляемых к перевозке, приведены в таблице 1.</w:t>
      </w:r>
    </w:p>
    <w:p w:rsidR="003C0F03" w:rsidRDefault="003C0F03" w:rsidP="00DC613D">
      <w:pPr>
        <w:pStyle w:val="ConsPlusNormal"/>
        <w:tabs>
          <w:tab w:val="left" w:pos="993"/>
        </w:tabs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769F4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3C0F03" w:rsidRPr="00E769F4" w:rsidRDefault="003C0F03" w:rsidP="003C0F03">
      <w:pPr>
        <w:pStyle w:val="ConsPlusNormal"/>
        <w:spacing w:line="360" w:lineRule="exact"/>
        <w:ind w:left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3"/>
        <w:gridCol w:w="1960"/>
        <w:gridCol w:w="1748"/>
        <w:gridCol w:w="2374"/>
        <w:gridCol w:w="1681"/>
      </w:tblGrid>
      <w:tr w:rsidR="003C0F03" w:rsidRPr="00CE7E9F" w:rsidTr="00EA63A9">
        <w:trPr>
          <w:trHeight w:val="400"/>
          <w:tblCellSpacing w:w="5" w:type="nil"/>
          <w:jc w:val="center"/>
        </w:trPr>
        <w:tc>
          <w:tcPr>
            <w:tcW w:w="2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Типоразмер</w:t>
            </w:r>
          </w:p>
        </w:tc>
        <w:tc>
          <w:tcPr>
            <w:tcW w:w="6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Номинальные внешние габаритные размеры, мм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A6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2329">
              <w:rPr>
                <w:rFonts w:ascii="Times New Roman" w:hAnsi="Times New Roman"/>
                <w:sz w:val="28"/>
                <w:szCs w:val="28"/>
              </w:rPr>
              <w:t xml:space="preserve">Масса брутто  не более,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3C0F03" w:rsidRPr="00CE7E9F" w:rsidTr="00D55486">
        <w:trPr>
          <w:trHeight w:val="549"/>
          <w:tblCellSpacing w:w="5" w:type="nil"/>
          <w:jc w:val="center"/>
        </w:trPr>
        <w:tc>
          <w:tcPr>
            <w:tcW w:w="24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длина</w:t>
            </w:r>
          </w:p>
        </w:tc>
        <w:tc>
          <w:tcPr>
            <w:tcW w:w="17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ширина</w:t>
            </w:r>
          </w:p>
        </w:tc>
        <w:tc>
          <w:tcPr>
            <w:tcW w:w="2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16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0F03" w:rsidRPr="00CE7E9F" w:rsidRDefault="003C0F03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86" w:rsidRPr="00CE7E9F" w:rsidTr="00603C43">
        <w:trPr>
          <w:trHeight w:val="552"/>
          <w:tblCellSpacing w:w="5" w:type="nil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12192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2438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2438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D55486" w:rsidRPr="00CE7E9F" w:rsidTr="00603C43">
        <w:trPr>
          <w:trHeight w:val="559"/>
          <w:tblCellSpacing w:w="5" w:type="nil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1AA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2591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86" w:rsidRPr="00CE7E9F" w:rsidTr="00485205">
        <w:trPr>
          <w:trHeight w:val="567"/>
          <w:tblCellSpacing w:w="5" w:type="nil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48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1AAA</w:t>
            </w: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956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7E9F">
              <w:rPr>
                <w:rFonts w:ascii="Times New Roman" w:hAnsi="Times New Roman"/>
                <w:sz w:val="28"/>
                <w:szCs w:val="28"/>
              </w:rPr>
              <w:t>2896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6" w:rsidRPr="00CE7E9F" w:rsidRDefault="00D55486" w:rsidP="00ED6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0F03" w:rsidRDefault="003C0F03" w:rsidP="003C0F03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F03" w:rsidRDefault="003C0F03" w:rsidP="003C0F03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вагона и груза</w:t>
      </w:r>
    </w:p>
    <w:p w:rsidR="003C0F03" w:rsidRDefault="003C0F03" w:rsidP="003C0F03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F03" w:rsidRDefault="003C0F03" w:rsidP="003C0F03">
      <w:pPr>
        <w:pStyle w:val="ConsPlusNormal"/>
        <w:tabs>
          <w:tab w:val="left" w:pos="993"/>
          <w:tab w:val="left" w:pos="141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69F4">
        <w:rPr>
          <w:rFonts w:ascii="Times New Roman" w:hAnsi="Times New Roman" w:cs="Times New Roman"/>
          <w:sz w:val="28"/>
          <w:szCs w:val="28"/>
        </w:rPr>
        <w:t>ол вагона, фитинги контейнеров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9F4">
        <w:rPr>
          <w:rFonts w:ascii="Times New Roman" w:hAnsi="Times New Roman" w:cs="Times New Roman"/>
          <w:sz w:val="28"/>
          <w:szCs w:val="28"/>
        </w:rPr>
        <w:t xml:space="preserve">должны быть очищены от </w:t>
      </w:r>
      <w:r>
        <w:rPr>
          <w:rFonts w:ascii="Times New Roman" w:hAnsi="Times New Roman" w:cs="Times New Roman"/>
          <w:sz w:val="28"/>
          <w:szCs w:val="28"/>
        </w:rPr>
        <w:t xml:space="preserve">снега, льда и грязи. </w:t>
      </w:r>
      <w:r w:rsidRPr="00E769F4">
        <w:rPr>
          <w:rFonts w:ascii="Times New Roman" w:hAnsi="Times New Roman" w:cs="Times New Roman"/>
          <w:sz w:val="28"/>
          <w:szCs w:val="28"/>
        </w:rPr>
        <w:t xml:space="preserve">В зимнее время </w:t>
      </w:r>
      <w:r>
        <w:rPr>
          <w:rFonts w:ascii="Times New Roman" w:hAnsi="Times New Roman" w:cs="Times New Roman"/>
          <w:sz w:val="28"/>
          <w:szCs w:val="28"/>
        </w:rPr>
        <w:t xml:space="preserve">пол вагона и поверхности </w:t>
      </w:r>
      <w:r w:rsidR="00706A29">
        <w:rPr>
          <w:rFonts w:ascii="Times New Roman" w:hAnsi="Times New Roman" w:cs="Times New Roman"/>
          <w:sz w:val="28"/>
          <w:szCs w:val="28"/>
        </w:rPr>
        <w:t>шкворневы</w:t>
      </w:r>
      <w:r w:rsidR="00F25A8E">
        <w:rPr>
          <w:rFonts w:ascii="Times New Roman" w:hAnsi="Times New Roman" w:cs="Times New Roman"/>
          <w:sz w:val="28"/>
          <w:szCs w:val="28"/>
        </w:rPr>
        <w:t>х</w:t>
      </w:r>
      <w:r w:rsidR="00706A29">
        <w:rPr>
          <w:rFonts w:ascii="Times New Roman" w:hAnsi="Times New Roman" w:cs="Times New Roman"/>
          <w:sz w:val="28"/>
          <w:szCs w:val="28"/>
        </w:rPr>
        <w:t xml:space="preserve">, </w:t>
      </w:r>
      <w:r w:rsidR="00F25A8E">
        <w:rPr>
          <w:rFonts w:ascii="Times New Roman" w:hAnsi="Times New Roman" w:cs="Times New Roman"/>
          <w:sz w:val="28"/>
          <w:szCs w:val="28"/>
        </w:rPr>
        <w:t>промежуточных</w:t>
      </w:r>
      <w:r w:rsidR="00706A29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F25A8E">
        <w:rPr>
          <w:rFonts w:ascii="Times New Roman" w:hAnsi="Times New Roman" w:cs="Times New Roman"/>
          <w:sz w:val="28"/>
          <w:szCs w:val="28"/>
        </w:rPr>
        <w:t>х</w:t>
      </w:r>
      <w:r w:rsidR="00706A29">
        <w:rPr>
          <w:rFonts w:ascii="Times New Roman" w:hAnsi="Times New Roman" w:cs="Times New Roman"/>
          <w:sz w:val="28"/>
          <w:szCs w:val="28"/>
        </w:rPr>
        <w:t xml:space="preserve"> балки полувагона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A8E">
        <w:rPr>
          <w:rFonts w:ascii="Times New Roman" w:hAnsi="Times New Roman" w:cs="Times New Roman"/>
          <w:sz w:val="28"/>
          <w:szCs w:val="28"/>
        </w:rPr>
        <w:t xml:space="preserve">в местах установки подкладок </w:t>
      </w:r>
      <w:r>
        <w:rPr>
          <w:rFonts w:ascii="Times New Roman" w:hAnsi="Times New Roman" w:cs="Times New Roman"/>
          <w:sz w:val="28"/>
          <w:szCs w:val="28"/>
        </w:rPr>
        <w:t>должны быть посыпаны тонким слоем 1-2 мм чистого сухого песка.</w:t>
      </w:r>
    </w:p>
    <w:p w:rsidR="003C0F03" w:rsidRDefault="003C0F03" w:rsidP="003C0F03">
      <w:pPr>
        <w:pStyle w:val="ConsPlusNormal"/>
        <w:tabs>
          <w:tab w:val="left" w:pos="993"/>
          <w:tab w:val="left" w:pos="1418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Крышки р</w:t>
      </w:r>
      <w:r w:rsidRPr="00F56FB1">
        <w:rPr>
          <w:rFonts w:ascii="Times New Roman" w:hAnsi="Times New Roman" w:cs="Times New Roman"/>
          <w:sz w:val="28"/>
          <w:szCs w:val="28"/>
        </w:rPr>
        <w:t>азгрузочны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56FB1">
        <w:rPr>
          <w:rFonts w:ascii="Times New Roman" w:hAnsi="Times New Roman" w:cs="Times New Roman"/>
          <w:sz w:val="28"/>
          <w:szCs w:val="28"/>
        </w:rPr>
        <w:t xml:space="preserve"> люк</w:t>
      </w:r>
      <w:r>
        <w:rPr>
          <w:rFonts w:ascii="Times New Roman" w:hAnsi="Times New Roman" w:cs="Times New Roman"/>
          <w:sz w:val="28"/>
          <w:szCs w:val="28"/>
        </w:rPr>
        <w:t xml:space="preserve">ов, торцевые двери полувагона (при наличии) </w:t>
      </w:r>
      <w:r w:rsidRPr="00F56FB1">
        <w:rPr>
          <w:rFonts w:ascii="Times New Roman" w:hAnsi="Times New Roman" w:cs="Times New Roman"/>
          <w:sz w:val="28"/>
          <w:szCs w:val="28"/>
        </w:rPr>
        <w:t>должны бы</w:t>
      </w:r>
      <w:r>
        <w:rPr>
          <w:rFonts w:ascii="Times New Roman" w:hAnsi="Times New Roman" w:cs="Times New Roman"/>
          <w:sz w:val="28"/>
          <w:szCs w:val="28"/>
        </w:rPr>
        <w:t>ть закрыты и заперты на запоры.</w:t>
      </w:r>
    </w:p>
    <w:p w:rsidR="003C0F03" w:rsidRDefault="003C0F03" w:rsidP="003C0F03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6F0" w:rsidRDefault="00AD06F0" w:rsidP="00AD06F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крепления</w:t>
      </w:r>
    </w:p>
    <w:p w:rsidR="001802E7" w:rsidRDefault="001802E7" w:rsidP="00EC7804">
      <w:pPr>
        <w:pStyle w:val="a3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Для крепления контейнеров в полувагонах используют:</w:t>
      </w:r>
    </w:p>
    <w:p w:rsidR="001802E7" w:rsidRDefault="001802E7" w:rsidP="00EC78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подкладки из листовой </w:t>
      </w:r>
      <w:r>
        <w:rPr>
          <w:rFonts w:ascii="Times New Roman" w:hAnsi="Times New Roman"/>
          <w:sz w:val="28"/>
          <w:szCs w:val="28"/>
        </w:rPr>
        <w:t xml:space="preserve">резины толщиной не менее 10 мм. Размеры </w:t>
      </w:r>
      <w:r w:rsidR="00F70241">
        <w:rPr>
          <w:rFonts w:ascii="Times New Roman" w:hAnsi="Times New Roman"/>
          <w:sz w:val="28"/>
          <w:szCs w:val="28"/>
        </w:rPr>
        <w:t>подкладок - не менее 200х300 мм. Допускается подкладки изготавливать составными по ширине (длине) из двух частей, общие размеры подкладок должны соответствовать требованиям настоящих МТУ;</w:t>
      </w:r>
    </w:p>
    <w:p w:rsidR="001802E7" w:rsidRDefault="001802E7" w:rsidP="00EC78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упорные и распорные бруски из</w:t>
      </w:r>
      <w:r w:rsidRPr="001802E7">
        <w:rPr>
          <w:rFonts w:ascii="Times New Roman" w:eastAsia="Calibri" w:hAnsi="Times New Roman"/>
          <w:bCs/>
          <w:sz w:val="28"/>
          <w:szCs w:val="28"/>
        </w:rPr>
        <w:t xml:space="preserve"> пиломатериал</w:t>
      </w:r>
      <w:r>
        <w:rPr>
          <w:rFonts w:ascii="Times New Roman" w:eastAsia="Calibri" w:hAnsi="Times New Roman"/>
          <w:bCs/>
          <w:sz w:val="28"/>
          <w:szCs w:val="28"/>
        </w:rPr>
        <w:t>ов</w:t>
      </w:r>
      <w:r w:rsidRPr="001802E7">
        <w:rPr>
          <w:rFonts w:ascii="Times New Roman" w:eastAsia="Calibri" w:hAnsi="Times New Roman"/>
          <w:bCs/>
          <w:sz w:val="28"/>
          <w:szCs w:val="28"/>
        </w:rPr>
        <w:t xml:space="preserve"> хвойных пород </w:t>
      </w:r>
      <w:r w:rsidR="00EC7804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Pr="001802E7">
        <w:rPr>
          <w:rFonts w:ascii="Times New Roman" w:eastAsia="Calibri" w:hAnsi="Times New Roman"/>
          <w:bCs/>
          <w:sz w:val="28"/>
          <w:szCs w:val="28"/>
          <w:lang w:val="en-US"/>
        </w:rPr>
        <w:t>II</w:t>
      </w:r>
      <w:r w:rsidRPr="001802E7">
        <w:rPr>
          <w:rFonts w:ascii="Times New Roman" w:eastAsia="Calibri" w:hAnsi="Times New Roman"/>
          <w:bCs/>
          <w:sz w:val="28"/>
          <w:szCs w:val="28"/>
        </w:rPr>
        <w:t>–III сорта по ГОСТ 8486–86;</w:t>
      </w:r>
    </w:p>
    <w:p w:rsidR="001802E7" w:rsidRPr="001802E7" w:rsidRDefault="001802E7" w:rsidP="00EC78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66D03">
        <w:rPr>
          <w:rFonts w:ascii="Times New Roman" w:hAnsi="Times New Roman"/>
          <w:sz w:val="28"/>
          <w:szCs w:val="28"/>
        </w:rPr>
        <w:t>прокладочн</w:t>
      </w:r>
      <w:r>
        <w:rPr>
          <w:rFonts w:ascii="Times New Roman" w:hAnsi="Times New Roman"/>
          <w:sz w:val="28"/>
          <w:szCs w:val="28"/>
        </w:rPr>
        <w:t>ый</w:t>
      </w:r>
      <w:r w:rsidRPr="00166D03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 xml:space="preserve"> из сотопанелей</w:t>
      </w:r>
      <w:r w:rsidRPr="00166D03">
        <w:rPr>
          <w:rFonts w:ascii="Times New Roman" w:hAnsi="Times New Roman"/>
          <w:sz w:val="28"/>
          <w:szCs w:val="28"/>
        </w:rPr>
        <w:t xml:space="preserve"> размером не менее 1200х2000 мм</w:t>
      </w:r>
      <w:r w:rsidR="000B264B">
        <w:rPr>
          <w:rFonts w:ascii="Times New Roman" w:hAnsi="Times New Roman"/>
          <w:sz w:val="28"/>
          <w:szCs w:val="28"/>
        </w:rPr>
        <w:t xml:space="preserve"> и толщиной не менее 25 мм,</w:t>
      </w:r>
      <w:r>
        <w:rPr>
          <w:rFonts w:ascii="Times New Roman" w:hAnsi="Times New Roman"/>
          <w:sz w:val="28"/>
          <w:szCs w:val="28"/>
        </w:rPr>
        <w:t xml:space="preserve"> </w:t>
      </w:r>
      <w:r w:rsidR="000B264B">
        <w:rPr>
          <w:rFonts w:ascii="Times New Roman" w:hAnsi="Times New Roman"/>
          <w:sz w:val="28"/>
          <w:szCs w:val="28"/>
        </w:rPr>
        <w:t xml:space="preserve">влагостойкой </w:t>
      </w:r>
      <w:r>
        <w:rPr>
          <w:rFonts w:ascii="Times New Roman" w:eastAsia="Calibri" w:hAnsi="Times New Roman"/>
          <w:bCs/>
          <w:sz w:val="28"/>
          <w:szCs w:val="28"/>
        </w:rPr>
        <w:t>фанер</w:t>
      </w:r>
      <w:r w:rsidR="000B264B">
        <w:rPr>
          <w:rFonts w:ascii="Times New Roman" w:eastAsia="Calibri" w:hAnsi="Times New Roman"/>
          <w:bCs/>
          <w:sz w:val="28"/>
          <w:szCs w:val="28"/>
        </w:rPr>
        <w:t>ы</w:t>
      </w:r>
      <w:r>
        <w:rPr>
          <w:rFonts w:ascii="Times New Roman" w:eastAsia="Calibri" w:hAnsi="Times New Roman"/>
          <w:bCs/>
          <w:sz w:val="28"/>
          <w:szCs w:val="28"/>
        </w:rPr>
        <w:t xml:space="preserve"> по</w:t>
      </w:r>
      <w:r w:rsidR="00EC7804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ГОСТ 3916.1–2008</w:t>
      </w:r>
      <w:r w:rsidR="000B264B">
        <w:rPr>
          <w:rFonts w:ascii="Times New Roman" w:eastAsia="Calibri" w:hAnsi="Times New Roman"/>
          <w:bCs/>
          <w:sz w:val="28"/>
          <w:szCs w:val="28"/>
        </w:rPr>
        <w:t xml:space="preserve"> толщиной листа не менее 12 мм, ОСБ плиты толщиной </w:t>
      </w:r>
      <w:r w:rsidR="00EC7804">
        <w:rPr>
          <w:rFonts w:ascii="Times New Roman" w:eastAsia="Calibri" w:hAnsi="Times New Roman"/>
          <w:bCs/>
          <w:sz w:val="28"/>
          <w:szCs w:val="28"/>
        </w:rPr>
        <w:t xml:space="preserve">                        </w:t>
      </w:r>
      <w:r w:rsidR="000B264B">
        <w:rPr>
          <w:rFonts w:ascii="Times New Roman" w:eastAsia="Calibri" w:hAnsi="Times New Roman"/>
          <w:bCs/>
          <w:sz w:val="28"/>
          <w:szCs w:val="28"/>
        </w:rPr>
        <w:t>не менее 12 мм;</w:t>
      </w:r>
    </w:p>
    <w:p w:rsidR="001802E7" w:rsidRDefault="001802E7" w:rsidP="00EC7804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пневмооболочки </w:t>
      </w:r>
      <w:r w:rsidR="00EC7804">
        <w:rPr>
          <w:rFonts w:ascii="Times New Roman" w:eastAsia="Calibri" w:hAnsi="Times New Roman"/>
          <w:bCs/>
          <w:sz w:val="28"/>
          <w:szCs w:val="28"/>
        </w:rPr>
        <w:t xml:space="preserve">размером 120х240 см, </w:t>
      </w:r>
      <w:r w:rsidR="000B264B">
        <w:rPr>
          <w:rFonts w:ascii="Times New Roman" w:hAnsi="Times New Roman"/>
          <w:sz w:val="28"/>
          <w:szCs w:val="28"/>
        </w:rPr>
        <w:t>соответствующие Техническим требованиям, утвержденным распоряжением ОАО «РЖД» от 18.11.2019 №2560/р,</w:t>
      </w:r>
      <w:r w:rsidR="000B264B">
        <w:rPr>
          <w:rFonts w:ascii="Times New Roman" w:eastAsia="Calibri" w:hAnsi="Times New Roman"/>
          <w:bCs/>
          <w:sz w:val="28"/>
          <w:szCs w:val="28"/>
        </w:rPr>
        <w:t xml:space="preserve"> с несущей способностью</w:t>
      </w:r>
      <w:r w:rsidR="00757EC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57ECD" w:rsidRPr="000B5AD2">
        <w:rPr>
          <w:rFonts w:ascii="Times New Roman" w:hAnsi="Times New Roman"/>
          <w:sz w:val="28"/>
          <w:szCs w:val="28"/>
        </w:rPr>
        <w:t>(допускаемой нагрузкой)</w:t>
      </w:r>
      <w:r w:rsidR="000B264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C7804">
        <w:rPr>
          <w:rFonts w:ascii="Times New Roman" w:eastAsia="Calibri" w:hAnsi="Times New Roman"/>
          <w:bCs/>
          <w:sz w:val="28"/>
          <w:szCs w:val="28"/>
        </w:rPr>
        <w:t xml:space="preserve">                        </w:t>
      </w:r>
      <w:r w:rsidR="000B264B">
        <w:rPr>
          <w:rFonts w:ascii="Times New Roman" w:eastAsia="Calibri" w:hAnsi="Times New Roman"/>
          <w:bCs/>
          <w:sz w:val="28"/>
          <w:szCs w:val="28"/>
        </w:rPr>
        <w:t>не ниже:</w:t>
      </w:r>
    </w:p>
    <w:p w:rsidR="00F70241" w:rsidRDefault="00F70241" w:rsidP="00F70241">
      <w:pPr>
        <w:pStyle w:val="a3"/>
        <w:tabs>
          <w:tab w:val="left" w:pos="993"/>
        </w:tabs>
        <w:spacing w:after="0" w:line="360" w:lineRule="exact"/>
        <w:ind w:left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0241" w:rsidRDefault="00F70241" w:rsidP="00F70241">
      <w:pPr>
        <w:pStyle w:val="a3"/>
        <w:tabs>
          <w:tab w:val="left" w:pos="993"/>
        </w:tabs>
        <w:spacing w:after="0" w:line="360" w:lineRule="exact"/>
        <w:ind w:left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70241" w:rsidRDefault="00F70241" w:rsidP="00F70241">
      <w:pPr>
        <w:pStyle w:val="a3"/>
        <w:tabs>
          <w:tab w:val="left" w:pos="993"/>
        </w:tabs>
        <w:spacing w:after="0" w:line="360" w:lineRule="exact"/>
        <w:ind w:left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C7804" w:rsidRDefault="00EC7804" w:rsidP="00EC7804">
      <w:pPr>
        <w:pStyle w:val="a3"/>
        <w:spacing w:after="0" w:line="360" w:lineRule="exact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5770"/>
      </w:tblGrid>
      <w:tr w:rsidR="000B264B" w:rsidTr="00EC7804">
        <w:tc>
          <w:tcPr>
            <w:tcW w:w="3292" w:type="dxa"/>
          </w:tcPr>
          <w:p w:rsidR="000B264B" w:rsidRDefault="000B264B" w:rsidP="00757ECD">
            <w:pPr>
              <w:pStyle w:val="af"/>
              <w:ind w:left="-76" w:right="-108" w:firstLine="76"/>
              <w:rPr>
                <w:color w:val="000000" w:themeColor="text1"/>
                <w:kern w:val="28"/>
              </w:rPr>
            </w:pPr>
            <w:r>
              <w:rPr>
                <w:color w:val="000000"/>
              </w:rPr>
              <w:lastRenderedPageBreak/>
              <w:t>Величина заполняемого</w:t>
            </w:r>
            <w:r w:rsidRPr="0032589A">
              <w:rPr>
                <w:color w:val="000000"/>
              </w:rPr>
              <w:t xml:space="preserve"> зазор</w:t>
            </w:r>
            <w:r>
              <w:rPr>
                <w:color w:val="000000"/>
              </w:rPr>
              <w:t>а</w:t>
            </w:r>
            <w:r w:rsidRPr="0032589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32589A">
              <w:rPr>
                <w:color w:val="000000"/>
              </w:rPr>
              <w:t>м</w:t>
            </w:r>
          </w:p>
        </w:tc>
        <w:tc>
          <w:tcPr>
            <w:tcW w:w="5770" w:type="dxa"/>
          </w:tcPr>
          <w:p w:rsidR="000B264B" w:rsidRPr="000B264B" w:rsidRDefault="000B264B" w:rsidP="00F043BD">
            <w:pPr>
              <w:pStyle w:val="af"/>
              <w:ind w:right="-150" w:hanging="108"/>
              <w:jc w:val="center"/>
              <w:rPr>
                <w:color w:val="000000" w:themeColor="text1"/>
                <w:kern w:val="28"/>
                <w:lang w:val="ru-RU"/>
              </w:rPr>
            </w:pPr>
            <w:r w:rsidRPr="000B264B">
              <w:rPr>
                <w:color w:val="000000"/>
                <w:lang w:val="ru-RU"/>
              </w:rPr>
              <w:t>Несущая способность (нагрузка) пневмооболочки, т</w:t>
            </w:r>
          </w:p>
        </w:tc>
      </w:tr>
      <w:tr w:rsidR="000B264B" w:rsidTr="00EC7804">
        <w:tc>
          <w:tcPr>
            <w:tcW w:w="3292" w:type="dxa"/>
          </w:tcPr>
          <w:p w:rsidR="000B264B" w:rsidRDefault="000B264B" w:rsidP="00757ECD">
            <w:pPr>
              <w:pStyle w:val="af"/>
              <w:ind w:left="0" w:firstLine="0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100</w:t>
            </w:r>
          </w:p>
        </w:tc>
        <w:tc>
          <w:tcPr>
            <w:tcW w:w="5770" w:type="dxa"/>
          </w:tcPr>
          <w:p w:rsidR="000B264B" w:rsidRDefault="000B264B" w:rsidP="00757ECD">
            <w:pPr>
              <w:pStyle w:val="af"/>
              <w:ind w:hanging="84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42,0</w:t>
            </w:r>
          </w:p>
        </w:tc>
      </w:tr>
      <w:tr w:rsidR="000B264B" w:rsidTr="00EC7804">
        <w:tc>
          <w:tcPr>
            <w:tcW w:w="3292" w:type="dxa"/>
          </w:tcPr>
          <w:p w:rsidR="000B264B" w:rsidRDefault="000B264B" w:rsidP="00757ECD">
            <w:pPr>
              <w:pStyle w:val="af"/>
              <w:ind w:left="0" w:firstLine="0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200</w:t>
            </w:r>
          </w:p>
        </w:tc>
        <w:tc>
          <w:tcPr>
            <w:tcW w:w="5770" w:type="dxa"/>
          </w:tcPr>
          <w:p w:rsidR="000B264B" w:rsidRDefault="000B264B" w:rsidP="00757ECD">
            <w:pPr>
              <w:pStyle w:val="af"/>
              <w:ind w:hanging="84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29,5</w:t>
            </w:r>
          </w:p>
        </w:tc>
      </w:tr>
      <w:tr w:rsidR="000B264B" w:rsidTr="00EC7804">
        <w:tc>
          <w:tcPr>
            <w:tcW w:w="3292" w:type="dxa"/>
          </w:tcPr>
          <w:p w:rsidR="000B264B" w:rsidRDefault="000B264B" w:rsidP="00757ECD">
            <w:pPr>
              <w:pStyle w:val="af"/>
              <w:ind w:left="0" w:firstLine="0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300</w:t>
            </w:r>
          </w:p>
        </w:tc>
        <w:tc>
          <w:tcPr>
            <w:tcW w:w="5770" w:type="dxa"/>
          </w:tcPr>
          <w:p w:rsidR="000B264B" w:rsidRDefault="000B264B" w:rsidP="00757ECD">
            <w:pPr>
              <w:pStyle w:val="af"/>
              <w:ind w:hanging="84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24,0</w:t>
            </w:r>
          </w:p>
        </w:tc>
      </w:tr>
      <w:tr w:rsidR="000B264B" w:rsidTr="00EC7804">
        <w:tc>
          <w:tcPr>
            <w:tcW w:w="3292" w:type="dxa"/>
          </w:tcPr>
          <w:p w:rsidR="000B264B" w:rsidRDefault="000B264B" w:rsidP="00757ECD">
            <w:pPr>
              <w:pStyle w:val="af"/>
              <w:ind w:left="0" w:firstLine="0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400</w:t>
            </w:r>
          </w:p>
        </w:tc>
        <w:tc>
          <w:tcPr>
            <w:tcW w:w="5770" w:type="dxa"/>
          </w:tcPr>
          <w:p w:rsidR="000B264B" w:rsidRDefault="000B264B" w:rsidP="00757ECD">
            <w:pPr>
              <w:pStyle w:val="af"/>
              <w:ind w:hanging="84"/>
              <w:jc w:val="center"/>
              <w:rPr>
                <w:color w:val="000000" w:themeColor="text1"/>
                <w:kern w:val="28"/>
              </w:rPr>
            </w:pPr>
            <w:r>
              <w:rPr>
                <w:color w:val="000000" w:themeColor="text1"/>
                <w:kern w:val="28"/>
              </w:rPr>
              <w:t>14,0</w:t>
            </w:r>
          </w:p>
        </w:tc>
      </w:tr>
    </w:tbl>
    <w:p w:rsidR="001802E7" w:rsidRDefault="001802E7" w:rsidP="001802E7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слой пневмооболочек должен быть выполнен из влагостойкого материала (например, полипропилена). Не допускается использование пневмооболочек с внешним слоем из высокопрочной оберточной бумаги (крафт-бумаги).</w:t>
      </w:r>
    </w:p>
    <w:p w:rsidR="001802E7" w:rsidRPr="00E776E1" w:rsidRDefault="001802E7" w:rsidP="001802E7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Пневмооболочки</w:t>
      </w:r>
      <w:r w:rsidRPr="00BA37BE">
        <w:rPr>
          <w:rFonts w:ascii="Times New Roman" w:hAnsi="Times New Roman" w:cs="Times New Roman"/>
          <w:sz w:val="28"/>
          <w:szCs w:val="28"/>
        </w:rPr>
        <w:t xml:space="preserve"> не должны соприкасаться с острыми предметами. </w:t>
      </w:r>
      <w:r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Pr="00BA37BE">
        <w:rPr>
          <w:rFonts w:ascii="Times New Roman" w:hAnsi="Times New Roman" w:cs="Times New Roman"/>
          <w:sz w:val="28"/>
          <w:szCs w:val="28"/>
        </w:rPr>
        <w:t>механических повреждений и проколов пневмооболочек об острые кромки и возможные задиры (в случаях, если таковые имеются) на контейнерах и полувагоне в места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37BE">
        <w:rPr>
          <w:rFonts w:ascii="Times New Roman" w:hAnsi="Times New Roman" w:cs="Times New Roman"/>
          <w:sz w:val="28"/>
          <w:szCs w:val="28"/>
        </w:rPr>
        <w:t xml:space="preserve"> контакта устан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7BE">
        <w:rPr>
          <w:rFonts w:ascii="Times New Roman" w:hAnsi="Times New Roman" w:cs="Times New Roman"/>
          <w:sz w:val="28"/>
          <w:szCs w:val="28"/>
        </w:rPr>
        <w:t>вливают прокладочный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76E1">
        <w:rPr>
          <w:rFonts w:ascii="Times New Roman" w:hAnsi="Times New Roman" w:cs="Times New Roman"/>
          <w:sz w:val="28"/>
          <w:szCs w:val="28"/>
        </w:rPr>
        <w:t>Каждая пневмооболочка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63C2">
        <w:rPr>
          <w:rFonts w:ascii="Times New Roman" w:hAnsi="Times New Roman" w:cs="Times New Roman"/>
          <w:sz w:val="28"/>
          <w:szCs w:val="28"/>
        </w:rPr>
        <w:t xml:space="preserve"> </w:t>
      </w:r>
      <w:r w:rsidRPr="00E776E1">
        <w:rPr>
          <w:rFonts w:ascii="Times New Roman" w:hAnsi="Times New Roman" w:cs="Times New Roman"/>
          <w:sz w:val="28"/>
          <w:szCs w:val="28"/>
        </w:rPr>
        <w:t>используемая для крепления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6E1">
        <w:rPr>
          <w:rFonts w:ascii="Times New Roman" w:hAnsi="Times New Roman" w:cs="Times New Roman"/>
          <w:sz w:val="28"/>
          <w:szCs w:val="28"/>
        </w:rPr>
        <w:t xml:space="preserve"> должна иметь маркировку, включающую:</w:t>
      </w:r>
    </w:p>
    <w:p w:rsidR="001802E7" w:rsidRPr="00285686" w:rsidRDefault="001802E7" w:rsidP="00757ECD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производителя, </w:t>
      </w:r>
      <w:r w:rsidRPr="00E776E1">
        <w:rPr>
          <w:rFonts w:ascii="Times New Roman" w:hAnsi="Times New Roman" w:cs="Times New Roman"/>
          <w:sz w:val="28"/>
          <w:szCs w:val="28"/>
        </w:rPr>
        <w:t xml:space="preserve">идентификационный номер, содержащий артикул, </w:t>
      </w:r>
      <w:r w:rsidRPr="00285686">
        <w:rPr>
          <w:rFonts w:ascii="Times New Roman" w:hAnsi="Times New Roman" w:cs="Times New Roman"/>
          <w:sz w:val="28"/>
          <w:szCs w:val="28"/>
        </w:rPr>
        <w:t>дату производства, серийный номер изделия;</w:t>
      </w:r>
    </w:p>
    <w:p w:rsidR="001802E7" w:rsidRPr="00285686" w:rsidRDefault="001802E7" w:rsidP="00757ECD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86">
        <w:rPr>
          <w:rFonts w:ascii="Times New Roman" w:hAnsi="Times New Roman" w:cs="Times New Roman"/>
          <w:sz w:val="28"/>
          <w:szCs w:val="28"/>
        </w:rPr>
        <w:t>величину рабочего давления пневмооболочки;</w:t>
      </w:r>
    </w:p>
    <w:p w:rsidR="00757ECD" w:rsidRDefault="00757ECD" w:rsidP="00757ECD">
      <w:pPr>
        <w:pStyle w:val="ConsPlusNormal"/>
        <w:numPr>
          <w:ilvl w:val="0"/>
          <w:numId w:val="6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размеры, </w:t>
      </w:r>
      <w:r w:rsidRPr="00285686">
        <w:rPr>
          <w:rFonts w:ascii="Times New Roman" w:hAnsi="Times New Roman" w:cs="Times New Roman"/>
          <w:sz w:val="28"/>
          <w:szCs w:val="28"/>
        </w:rPr>
        <w:t>величину максимального допускаемого зазора, в который может б</w:t>
      </w:r>
      <w:r>
        <w:rPr>
          <w:rFonts w:ascii="Times New Roman" w:hAnsi="Times New Roman" w:cs="Times New Roman"/>
          <w:sz w:val="28"/>
          <w:szCs w:val="28"/>
        </w:rPr>
        <w:t>ыть установлена пневмооболочка.</w:t>
      </w:r>
    </w:p>
    <w:p w:rsidR="00AD06F0" w:rsidRPr="00AD06F0" w:rsidRDefault="00AD06F0" w:rsidP="00AD06F0">
      <w:pPr>
        <w:tabs>
          <w:tab w:val="left" w:pos="1134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A63A9" w:rsidRDefault="00AD06F0" w:rsidP="00A91AF0">
      <w:pPr>
        <w:pStyle w:val="a3"/>
        <w:tabs>
          <w:tab w:val="left" w:pos="1134"/>
        </w:tabs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91AF0">
        <w:rPr>
          <w:rFonts w:ascii="Times New Roman" w:hAnsi="Times New Roman"/>
          <w:b/>
          <w:sz w:val="28"/>
          <w:szCs w:val="28"/>
        </w:rPr>
        <w:t>.</w:t>
      </w:r>
      <w:r w:rsidR="00EA63A9" w:rsidRPr="00615E64">
        <w:rPr>
          <w:rFonts w:ascii="Times New Roman" w:hAnsi="Times New Roman"/>
          <w:b/>
          <w:sz w:val="28"/>
          <w:szCs w:val="28"/>
        </w:rPr>
        <w:t xml:space="preserve">Размещение и крепление контейнеров типоразмеров </w:t>
      </w:r>
      <w:r w:rsidR="00A91AF0">
        <w:rPr>
          <w:rFonts w:ascii="Times New Roman" w:hAnsi="Times New Roman"/>
          <w:b/>
          <w:sz w:val="28"/>
          <w:szCs w:val="28"/>
        </w:rPr>
        <w:t xml:space="preserve">1А, 1АА, </w:t>
      </w:r>
      <w:r w:rsidR="00EA63A9">
        <w:rPr>
          <w:rFonts w:ascii="Times New Roman" w:hAnsi="Times New Roman"/>
          <w:b/>
          <w:sz w:val="28"/>
          <w:szCs w:val="28"/>
        </w:rPr>
        <w:t>1ААА</w:t>
      </w:r>
      <w:r w:rsidR="00167938">
        <w:rPr>
          <w:rFonts w:ascii="Times New Roman" w:hAnsi="Times New Roman"/>
          <w:b/>
          <w:sz w:val="28"/>
          <w:szCs w:val="28"/>
        </w:rPr>
        <w:t xml:space="preserve"> с применением </w:t>
      </w:r>
      <w:r>
        <w:rPr>
          <w:rFonts w:ascii="Times New Roman" w:hAnsi="Times New Roman"/>
          <w:b/>
          <w:sz w:val="28"/>
          <w:szCs w:val="28"/>
        </w:rPr>
        <w:t xml:space="preserve">упорных </w:t>
      </w:r>
      <w:r w:rsidR="00653302">
        <w:rPr>
          <w:rFonts w:ascii="Times New Roman" w:hAnsi="Times New Roman"/>
          <w:b/>
          <w:sz w:val="28"/>
          <w:szCs w:val="28"/>
        </w:rPr>
        <w:t xml:space="preserve">и распорных </w:t>
      </w:r>
      <w:r>
        <w:rPr>
          <w:rFonts w:ascii="Times New Roman" w:hAnsi="Times New Roman"/>
          <w:b/>
          <w:sz w:val="28"/>
          <w:szCs w:val="28"/>
        </w:rPr>
        <w:t>брусков</w:t>
      </w:r>
    </w:p>
    <w:p w:rsidR="00485205" w:rsidRDefault="00485205" w:rsidP="00A91AF0">
      <w:pPr>
        <w:pStyle w:val="a3"/>
        <w:tabs>
          <w:tab w:val="left" w:pos="1134"/>
        </w:tabs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06A29" w:rsidRDefault="00166D03" w:rsidP="00AD526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полувагоне </w:t>
      </w:r>
      <w:r w:rsidR="00706A29" w:rsidRPr="00617774">
        <w:rPr>
          <w:rFonts w:ascii="Times New Roman" w:hAnsi="Times New Roman" w:cs="Times New Roman"/>
          <w:sz w:val="28"/>
          <w:szCs w:val="28"/>
        </w:rPr>
        <w:t xml:space="preserve">один порожний </w:t>
      </w:r>
      <w:r w:rsidR="00706A29">
        <w:rPr>
          <w:rFonts w:ascii="Times New Roman" w:hAnsi="Times New Roman" w:cs="Times New Roman"/>
          <w:sz w:val="28"/>
          <w:szCs w:val="28"/>
        </w:rPr>
        <w:t xml:space="preserve">или груженый контейнер размещают одним из нижеприведенных </w:t>
      </w:r>
      <w:r>
        <w:rPr>
          <w:rFonts w:ascii="Times New Roman" w:hAnsi="Times New Roman" w:cs="Times New Roman"/>
          <w:sz w:val="28"/>
          <w:szCs w:val="28"/>
        </w:rPr>
        <w:t>способов зависимости от внутренней длины кузова полувагона.</w:t>
      </w:r>
    </w:p>
    <w:p w:rsidR="00EA63A9" w:rsidRDefault="00167938" w:rsidP="00AD526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способ</w:t>
      </w:r>
      <w:r w:rsidR="00166D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D03" w:rsidRPr="00166D03">
        <w:rPr>
          <w:rFonts w:ascii="Times New Roman" w:hAnsi="Times New Roman" w:cs="Times New Roman"/>
          <w:sz w:val="28"/>
          <w:szCs w:val="28"/>
        </w:rPr>
        <w:t xml:space="preserve">– </w:t>
      </w:r>
      <w:r w:rsidR="00757ECD">
        <w:rPr>
          <w:rFonts w:ascii="Times New Roman" w:hAnsi="Times New Roman" w:cs="Times New Roman"/>
          <w:sz w:val="28"/>
          <w:szCs w:val="28"/>
        </w:rPr>
        <w:t xml:space="preserve">в </w:t>
      </w:r>
      <w:r w:rsidR="00166D03" w:rsidRPr="00166D03">
        <w:rPr>
          <w:rFonts w:ascii="Times New Roman" w:hAnsi="Times New Roman" w:cs="Times New Roman"/>
          <w:sz w:val="28"/>
          <w:szCs w:val="28"/>
        </w:rPr>
        <w:t>полувагон</w:t>
      </w:r>
      <w:r w:rsidR="00757ECD">
        <w:rPr>
          <w:rFonts w:ascii="Times New Roman" w:hAnsi="Times New Roman" w:cs="Times New Roman"/>
          <w:sz w:val="28"/>
          <w:szCs w:val="28"/>
        </w:rPr>
        <w:t>ах</w:t>
      </w:r>
      <w:r w:rsidR="00166D03">
        <w:rPr>
          <w:rFonts w:ascii="Times New Roman" w:hAnsi="Times New Roman" w:cs="Times New Roman"/>
          <w:sz w:val="28"/>
          <w:szCs w:val="28"/>
        </w:rPr>
        <w:t xml:space="preserve"> с внутренней длиной кузова не более </w:t>
      </w:r>
      <w:r w:rsidR="00757E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C7804">
        <w:rPr>
          <w:rFonts w:ascii="Times New Roman" w:hAnsi="Times New Roman" w:cs="Times New Roman"/>
          <w:sz w:val="28"/>
          <w:szCs w:val="28"/>
        </w:rPr>
        <w:t>12790</w:t>
      </w:r>
      <w:r w:rsidR="00166D03">
        <w:rPr>
          <w:rFonts w:ascii="Times New Roman" w:hAnsi="Times New Roman" w:cs="Times New Roman"/>
          <w:sz w:val="28"/>
          <w:szCs w:val="28"/>
        </w:rPr>
        <w:t xml:space="preserve"> мм</w:t>
      </w:r>
      <w:r w:rsidR="00757ECD">
        <w:rPr>
          <w:rFonts w:ascii="Times New Roman" w:hAnsi="Times New Roman" w:cs="Times New Roman"/>
          <w:sz w:val="28"/>
          <w:szCs w:val="28"/>
        </w:rPr>
        <w:t xml:space="preserve"> к</w:t>
      </w:r>
      <w:r w:rsidR="00EA63A9">
        <w:rPr>
          <w:rFonts w:ascii="Times New Roman" w:hAnsi="Times New Roman" w:cs="Times New Roman"/>
          <w:sz w:val="28"/>
          <w:szCs w:val="28"/>
        </w:rPr>
        <w:t xml:space="preserve">онтейнер </w:t>
      </w:r>
      <w:r w:rsidR="00706A29" w:rsidRPr="00617774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EA63A9">
        <w:rPr>
          <w:rFonts w:ascii="Times New Roman" w:hAnsi="Times New Roman" w:cs="Times New Roman"/>
          <w:sz w:val="28"/>
          <w:szCs w:val="28"/>
        </w:rPr>
        <w:t xml:space="preserve">на </w:t>
      </w:r>
      <w:r w:rsidR="00EA63A9" w:rsidRPr="00757ECD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653302" w:rsidRPr="00757ECD">
        <w:rPr>
          <w:rFonts w:ascii="Times New Roman" w:hAnsi="Times New Roman" w:cs="Times New Roman"/>
          <w:sz w:val="28"/>
          <w:szCs w:val="28"/>
        </w:rPr>
        <w:t xml:space="preserve">пар </w:t>
      </w:r>
      <w:r w:rsidR="00EA63A9" w:rsidRPr="00757ECD">
        <w:rPr>
          <w:rFonts w:ascii="Times New Roman" w:hAnsi="Times New Roman" w:cs="Times New Roman"/>
          <w:sz w:val="28"/>
          <w:szCs w:val="28"/>
        </w:rPr>
        <w:t xml:space="preserve">подкладок из резины </w:t>
      </w:r>
      <w:r w:rsidR="00757ECD">
        <w:rPr>
          <w:rFonts w:ascii="Times New Roman" w:hAnsi="Times New Roman" w:cs="Times New Roman"/>
          <w:sz w:val="28"/>
          <w:szCs w:val="28"/>
        </w:rPr>
        <w:t xml:space="preserve"> </w:t>
      </w:r>
      <w:r w:rsidR="00EA63A9" w:rsidRPr="00757ECD">
        <w:rPr>
          <w:rFonts w:ascii="Times New Roman" w:hAnsi="Times New Roman" w:cs="Times New Roman"/>
          <w:sz w:val="28"/>
          <w:szCs w:val="28"/>
        </w:rPr>
        <w:t>толщиной не менее 10 мм (размерами не менее 200х300</w:t>
      </w:r>
      <w:r w:rsidR="00EA63A9">
        <w:rPr>
          <w:rFonts w:ascii="Times New Roman" w:hAnsi="Times New Roman" w:cs="Times New Roman"/>
          <w:sz w:val="28"/>
          <w:szCs w:val="28"/>
        </w:rPr>
        <w:t xml:space="preserve"> мм),</w:t>
      </w:r>
      <w:r w:rsidR="00ED67B1">
        <w:rPr>
          <w:rFonts w:ascii="Times New Roman" w:hAnsi="Times New Roman" w:cs="Times New Roman"/>
          <w:sz w:val="28"/>
          <w:szCs w:val="28"/>
        </w:rPr>
        <w:t xml:space="preserve"> </w:t>
      </w:r>
      <w:r w:rsidR="00EA63A9">
        <w:rPr>
          <w:rFonts w:ascii="Times New Roman" w:hAnsi="Times New Roman" w:cs="Times New Roman"/>
          <w:sz w:val="28"/>
          <w:szCs w:val="28"/>
        </w:rPr>
        <w:t>которые укладывают на шкворневые, промежуточные и средние балки полувагона в местах опирания контейнера.</w:t>
      </w:r>
    </w:p>
    <w:p w:rsidR="00EA63A9" w:rsidRDefault="00166D03" w:rsidP="00EA63A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A63A9">
        <w:rPr>
          <w:rFonts w:ascii="Times New Roman" w:hAnsi="Times New Roman" w:cs="Times New Roman"/>
          <w:sz w:val="28"/>
          <w:szCs w:val="28"/>
        </w:rPr>
        <w:t xml:space="preserve">онтейнер размещают </w:t>
      </w:r>
      <w:r w:rsidR="00841281">
        <w:rPr>
          <w:rFonts w:ascii="Times New Roman" w:hAnsi="Times New Roman" w:cs="Times New Roman"/>
          <w:sz w:val="28"/>
          <w:szCs w:val="28"/>
        </w:rPr>
        <w:t xml:space="preserve">симметрично относительно продольной и поперечной плоскостей симметрии вагона </w:t>
      </w:r>
      <w:r w:rsidR="00EA63A9">
        <w:rPr>
          <w:rFonts w:ascii="Times New Roman" w:hAnsi="Times New Roman" w:cs="Times New Roman"/>
          <w:sz w:val="28"/>
          <w:szCs w:val="28"/>
        </w:rPr>
        <w:t>в соответствии со схемой, приведенной на рисунке 1.</w:t>
      </w:r>
    </w:p>
    <w:p w:rsidR="00ED67B1" w:rsidRDefault="00166D03" w:rsidP="00ED67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56118" cy="4075112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401" cy="407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7B1" w:rsidRPr="00ED67B1">
        <w:rPr>
          <w:rFonts w:ascii="Times New Roman" w:hAnsi="Times New Roman"/>
          <w:sz w:val="28"/>
          <w:szCs w:val="28"/>
        </w:rPr>
        <w:t>Рисунок 1</w:t>
      </w:r>
    </w:p>
    <w:p w:rsidR="00166D03" w:rsidRDefault="00ED67B1" w:rsidP="00166D0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резиновая подкладка толщиной не менее 10 мм</w:t>
      </w:r>
      <w:r w:rsidR="00AD52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размерами не менее 200х300 мм</w:t>
      </w:r>
      <w:r w:rsidR="00AD5267">
        <w:rPr>
          <w:rFonts w:ascii="Times New Roman" w:hAnsi="Times New Roman"/>
          <w:sz w:val="28"/>
          <w:szCs w:val="28"/>
        </w:rPr>
        <w:t xml:space="preserve"> – 12 шт;</w:t>
      </w:r>
      <w:r w:rsidR="00653302">
        <w:rPr>
          <w:rFonts w:ascii="Times New Roman" w:hAnsi="Times New Roman"/>
          <w:sz w:val="28"/>
          <w:szCs w:val="28"/>
        </w:rPr>
        <w:t xml:space="preserve"> </w:t>
      </w:r>
      <w:r w:rsidR="00AD5267">
        <w:rPr>
          <w:rFonts w:ascii="Times New Roman" w:hAnsi="Times New Roman"/>
          <w:sz w:val="28"/>
          <w:szCs w:val="28"/>
        </w:rPr>
        <w:t xml:space="preserve">2 – упорный брус сечением не менее 100х100 мм и длиной </w:t>
      </w:r>
      <w:r w:rsidR="00166D03">
        <w:rPr>
          <w:rFonts w:ascii="Times New Roman" w:hAnsi="Times New Roman"/>
          <w:sz w:val="28"/>
          <w:szCs w:val="28"/>
        </w:rPr>
        <w:t>равной ширине кузова полувагона – 2 (4) шт;</w:t>
      </w:r>
      <w:r w:rsidR="00653302">
        <w:rPr>
          <w:rFonts w:ascii="Times New Roman" w:hAnsi="Times New Roman"/>
          <w:sz w:val="28"/>
          <w:szCs w:val="28"/>
        </w:rPr>
        <w:t xml:space="preserve"> </w:t>
      </w:r>
      <w:r w:rsidR="00166D03">
        <w:rPr>
          <w:rFonts w:ascii="Times New Roman" w:hAnsi="Times New Roman"/>
          <w:sz w:val="28"/>
          <w:szCs w:val="28"/>
        </w:rPr>
        <w:t>3 - упорный брус сечением не менее 100</w:t>
      </w:r>
      <w:r w:rsidR="00653302">
        <w:rPr>
          <w:rFonts w:ascii="Times New Roman" w:hAnsi="Times New Roman"/>
          <w:sz w:val="28"/>
          <w:szCs w:val="28"/>
        </w:rPr>
        <w:t>х1</w:t>
      </w:r>
      <w:r w:rsidR="002213C8">
        <w:rPr>
          <w:rFonts w:ascii="Times New Roman" w:hAnsi="Times New Roman"/>
          <w:sz w:val="28"/>
          <w:szCs w:val="28"/>
        </w:rPr>
        <w:t>5</w:t>
      </w:r>
      <w:r w:rsidR="00653302">
        <w:rPr>
          <w:rFonts w:ascii="Times New Roman" w:hAnsi="Times New Roman"/>
          <w:sz w:val="28"/>
          <w:szCs w:val="28"/>
        </w:rPr>
        <w:t xml:space="preserve">0 мм и длиной </w:t>
      </w:r>
      <w:r w:rsidR="002213C8">
        <w:rPr>
          <w:rFonts w:ascii="Times New Roman" w:hAnsi="Times New Roman"/>
          <w:sz w:val="28"/>
          <w:szCs w:val="28"/>
        </w:rPr>
        <w:t>1500-</w:t>
      </w:r>
      <w:r w:rsidR="00653302">
        <w:rPr>
          <w:rFonts w:ascii="Times New Roman" w:hAnsi="Times New Roman"/>
          <w:sz w:val="28"/>
          <w:szCs w:val="28"/>
        </w:rPr>
        <w:t>1700 мм – 4 шт</w:t>
      </w:r>
    </w:p>
    <w:p w:rsidR="00166D03" w:rsidRDefault="00166D03" w:rsidP="00166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D5267" w:rsidRDefault="0016440F" w:rsidP="00EC780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смещений в продольном направлении в</w:t>
      </w:r>
      <w:r w:rsidR="00841281">
        <w:rPr>
          <w:rFonts w:ascii="Times New Roman" w:hAnsi="Times New Roman" w:cs="Times New Roman"/>
          <w:sz w:val="28"/>
          <w:szCs w:val="28"/>
        </w:rPr>
        <w:t xml:space="preserve">распор между торцевыми стенами (дверями) полувагона и контейнером устанавливают </w:t>
      </w:r>
      <w:r w:rsidR="00B91840">
        <w:rPr>
          <w:rFonts w:ascii="Times New Roman" w:hAnsi="Times New Roman" w:cs="Times New Roman"/>
          <w:sz w:val="28"/>
          <w:szCs w:val="28"/>
        </w:rPr>
        <w:t>упорные бруски</w:t>
      </w:r>
      <w:r w:rsidR="0006487B" w:rsidRPr="0006487B">
        <w:rPr>
          <w:rFonts w:ascii="Times New Roman" w:hAnsi="Times New Roman"/>
          <w:sz w:val="28"/>
          <w:szCs w:val="28"/>
        </w:rPr>
        <w:t xml:space="preserve"> </w:t>
      </w:r>
      <w:r w:rsidR="0006487B">
        <w:rPr>
          <w:rFonts w:ascii="Times New Roman" w:hAnsi="Times New Roman"/>
          <w:sz w:val="28"/>
          <w:szCs w:val="28"/>
        </w:rPr>
        <w:t>сечением не менее 100х100 мм и длиной равной ширине кузова полувагона</w:t>
      </w:r>
      <w:r w:rsidR="00BC4DF6">
        <w:rPr>
          <w:rFonts w:ascii="Times New Roman" w:hAnsi="Times New Roman" w:cs="Times New Roman"/>
          <w:sz w:val="28"/>
          <w:szCs w:val="28"/>
        </w:rPr>
        <w:t>.</w:t>
      </w:r>
      <w:r w:rsidR="00B91840">
        <w:rPr>
          <w:rFonts w:ascii="Times New Roman" w:hAnsi="Times New Roman" w:cs="Times New Roman"/>
          <w:sz w:val="28"/>
          <w:szCs w:val="28"/>
        </w:rPr>
        <w:t xml:space="preserve"> </w:t>
      </w:r>
      <w:r w:rsidR="00BC4DF6">
        <w:rPr>
          <w:rFonts w:ascii="Times New Roman" w:hAnsi="Times New Roman" w:cs="Times New Roman"/>
          <w:sz w:val="28"/>
          <w:szCs w:val="28"/>
        </w:rPr>
        <w:t>В</w:t>
      </w:r>
      <w:r w:rsidR="00B91840">
        <w:rPr>
          <w:rFonts w:ascii="Times New Roman" w:hAnsi="Times New Roman" w:cs="Times New Roman"/>
          <w:sz w:val="28"/>
          <w:szCs w:val="28"/>
        </w:rPr>
        <w:t xml:space="preserve"> зависимости от величины заполняемого зазора </w:t>
      </w:r>
      <w:r w:rsidR="00BC4DF6">
        <w:rPr>
          <w:rFonts w:ascii="Times New Roman" w:hAnsi="Times New Roman" w:cs="Times New Roman"/>
          <w:sz w:val="28"/>
          <w:szCs w:val="28"/>
        </w:rPr>
        <w:t xml:space="preserve">с каждой стороны контейнера </w:t>
      </w:r>
      <w:r w:rsidR="00B91840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166D03">
        <w:rPr>
          <w:rFonts w:ascii="Times New Roman" w:hAnsi="Times New Roman" w:cs="Times New Roman"/>
          <w:sz w:val="28"/>
          <w:szCs w:val="28"/>
        </w:rPr>
        <w:t>быть установлено по 1-2</w:t>
      </w:r>
      <w:r w:rsidR="00BC4DF6">
        <w:rPr>
          <w:rFonts w:ascii="Times New Roman" w:hAnsi="Times New Roman" w:cs="Times New Roman"/>
          <w:sz w:val="28"/>
          <w:szCs w:val="28"/>
        </w:rPr>
        <w:t xml:space="preserve"> упорных бруска. </w:t>
      </w:r>
      <w:r w:rsidR="0006487B">
        <w:rPr>
          <w:rFonts w:ascii="Times New Roman" w:hAnsi="Times New Roman" w:cs="Times New Roman"/>
          <w:sz w:val="28"/>
          <w:szCs w:val="28"/>
        </w:rPr>
        <w:t>В случае недостаточности ширины установленных брусков для заполнения зазоров до</w:t>
      </w:r>
      <w:r w:rsidR="00344B81">
        <w:rPr>
          <w:rFonts w:ascii="Times New Roman" w:hAnsi="Times New Roman" w:cs="Times New Roman"/>
          <w:sz w:val="28"/>
          <w:szCs w:val="28"/>
        </w:rPr>
        <w:t xml:space="preserve">полнительно устанавливают доски сечением не менее 25х100 мм </w:t>
      </w:r>
      <w:r w:rsidR="00344B81">
        <w:rPr>
          <w:rFonts w:ascii="Times New Roman" w:hAnsi="Times New Roman"/>
          <w:sz w:val="28"/>
          <w:szCs w:val="28"/>
        </w:rPr>
        <w:t xml:space="preserve">и длиной равной ширине кузова полувагона в необходимом количестве. </w:t>
      </w:r>
      <w:r w:rsidR="00344B81">
        <w:rPr>
          <w:rFonts w:ascii="Times New Roman" w:hAnsi="Times New Roman" w:cs="Times New Roman"/>
          <w:sz w:val="28"/>
          <w:szCs w:val="28"/>
        </w:rPr>
        <w:t>Бруски скрепляют между собой поверху строительными скобами</w:t>
      </w:r>
      <w:r w:rsidR="003F6633">
        <w:rPr>
          <w:rFonts w:ascii="Times New Roman" w:hAnsi="Times New Roman" w:cs="Times New Roman"/>
          <w:sz w:val="28"/>
          <w:szCs w:val="28"/>
        </w:rPr>
        <w:t xml:space="preserve"> или</w:t>
      </w:r>
      <w:r w:rsidR="00344B81">
        <w:rPr>
          <w:rFonts w:ascii="Times New Roman" w:hAnsi="Times New Roman" w:cs="Times New Roman"/>
          <w:sz w:val="28"/>
          <w:szCs w:val="28"/>
        </w:rPr>
        <w:t xml:space="preserve"> соединительными планками</w:t>
      </w:r>
      <w:r w:rsidR="003F6633">
        <w:rPr>
          <w:rFonts w:ascii="Times New Roman" w:hAnsi="Times New Roman" w:cs="Times New Roman"/>
          <w:sz w:val="28"/>
          <w:szCs w:val="28"/>
        </w:rPr>
        <w:t>, бруски с досками - соединительными планками</w:t>
      </w:r>
      <w:r w:rsidR="00344B81">
        <w:rPr>
          <w:rFonts w:ascii="Times New Roman" w:hAnsi="Times New Roman" w:cs="Times New Roman"/>
          <w:sz w:val="28"/>
          <w:szCs w:val="28"/>
        </w:rPr>
        <w:t>.</w:t>
      </w:r>
    </w:p>
    <w:p w:rsidR="00166D03" w:rsidRDefault="00166D03" w:rsidP="00EC78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смещений в поперечном направлении с каждой стороны контейнера устанавливают по два упорных бруска длиной  </w:t>
      </w:r>
      <w:r w:rsidR="002213C8">
        <w:rPr>
          <w:rFonts w:ascii="Times New Roman" w:hAnsi="Times New Roman"/>
          <w:sz w:val="28"/>
          <w:szCs w:val="28"/>
        </w:rPr>
        <w:t>1500-</w:t>
      </w:r>
      <w:r>
        <w:rPr>
          <w:rFonts w:ascii="Times New Roman" w:hAnsi="Times New Roman"/>
          <w:sz w:val="28"/>
          <w:szCs w:val="28"/>
        </w:rPr>
        <w:t>1700 мм, сечением не менее 100х1</w:t>
      </w:r>
      <w:r w:rsidR="002213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мм, которые устанавливают к боковым стенам полувагона между нижними увязочными устройствами (косынками). </w:t>
      </w:r>
    </w:p>
    <w:p w:rsidR="00E57040" w:rsidRPr="00757ECD" w:rsidRDefault="00F25A8E" w:rsidP="00EC780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6D03">
        <w:rPr>
          <w:rFonts w:ascii="Times New Roman" w:hAnsi="Times New Roman" w:cs="Times New Roman"/>
          <w:sz w:val="28"/>
          <w:szCs w:val="28"/>
          <w:u w:val="single"/>
        </w:rPr>
        <w:t>2 способ</w:t>
      </w:r>
      <w:r w:rsidR="00166D03">
        <w:rPr>
          <w:rFonts w:ascii="Times New Roman" w:hAnsi="Times New Roman" w:cs="Times New Roman"/>
          <w:sz w:val="28"/>
          <w:szCs w:val="28"/>
        </w:rPr>
        <w:t xml:space="preserve"> </w:t>
      </w:r>
      <w:r w:rsidR="00166D03" w:rsidRPr="00166D03">
        <w:rPr>
          <w:rFonts w:ascii="Times New Roman" w:hAnsi="Times New Roman" w:cs="Times New Roman"/>
          <w:sz w:val="28"/>
          <w:szCs w:val="28"/>
        </w:rPr>
        <w:t>–</w:t>
      </w:r>
      <w:r w:rsidR="00166D03">
        <w:rPr>
          <w:rFonts w:ascii="Times New Roman" w:hAnsi="Times New Roman" w:cs="Times New Roman"/>
          <w:sz w:val="28"/>
          <w:szCs w:val="28"/>
        </w:rPr>
        <w:t xml:space="preserve"> </w:t>
      </w:r>
      <w:r w:rsidR="00757ECD">
        <w:rPr>
          <w:rFonts w:ascii="Times New Roman" w:hAnsi="Times New Roman" w:cs="Times New Roman"/>
          <w:sz w:val="28"/>
          <w:szCs w:val="28"/>
        </w:rPr>
        <w:t xml:space="preserve">в </w:t>
      </w:r>
      <w:r w:rsidR="00166D03" w:rsidRPr="00166D03">
        <w:rPr>
          <w:rFonts w:ascii="Times New Roman" w:hAnsi="Times New Roman" w:cs="Times New Roman"/>
          <w:sz w:val="28"/>
          <w:szCs w:val="28"/>
        </w:rPr>
        <w:t>полувагон</w:t>
      </w:r>
      <w:r w:rsidR="00757ECD">
        <w:rPr>
          <w:rFonts w:ascii="Times New Roman" w:hAnsi="Times New Roman" w:cs="Times New Roman"/>
          <w:sz w:val="28"/>
          <w:szCs w:val="28"/>
        </w:rPr>
        <w:t>ах</w:t>
      </w:r>
      <w:r w:rsidR="00166D03">
        <w:rPr>
          <w:rFonts w:ascii="Times New Roman" w:hAnsi="Times New Roman" w:cs="Times New Roman"/>
          <w:sz w:val="28"/>
          <w:szCs w:val="28"/>
        </w:rPr>
        <w:t xml:space="preserve"> с внутренн</w:t>
      </w:r>
      <w:r w:rsidR="00757ECD">
        <w:rPr>
          <w:rFonts w:ascii="Times New Roman" w:hAnsi="Times New Roman" w:cs="Times New Roman"/>
          <w:sz w:val="28"/>
          <w:szCs w:val="28"/>
        </w:rPr>
        <w:t>ей длиной кузова более 127</w:t>
      </w:r>
      <w:r w:rsidR="00EC7804">
        <w:rPr>
          <w:rFonts w:ascii="Times New Roman" w:hAnsi="Times New Roman" w:cs="Times New Roman"/>
          <w:sz w:val="28"/>
          <w:szCs w:val="28"/>
        </w:rPr>
        <w:t>9</w:t>
      </w:r>
      <w:r w:rsidR="00757ECD">
        <w:rPr>
          <w:rFonts w:ascii="Times New Roman" w:hAnsi="Times New Roman" w:cs="Times New Roman"/>
          <w:sz w:val="28"/>
          <w:szCs w:val="28"/>
        </w:rPr>
        <w:t xml:space="preserve">0 мм </w:t>
      </w:r>
      <w:r w:rsidR="00757ECD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плотную к одной из торцевых стен (дверному порожку) полувагона устанавливают упорны</w:t>
      </w:r>
      <w:r w:rsidR="00E5704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брус</w:t>
      </w:r>
      <w:r w:rsidR="00E57040">
        <w:rPr>
          <w:rFonts w:ascii="Times New Roman" w:hAnsi="Times New Roman"/>
          <w:sz w:val="28"/>
          <w:szCs w:val="28"/>
        </w:rPr>
        <w:t>ок</w:t>
      </w:r>
      <w:r w:rsidRPr="0006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сечением не менее 100х100 мм и длиной равной ширине кузова полувагона</w:t>
      </w:r>
      <w:r w:rsidR="00E57040">
        <w:rPr>
          <w:rFonts w:ascii="Times New Roman" w:hAnsi="Times New Roman"/>
          <w:sz w:val="28"/>
          <w:szCs w:val="28"/>
        </w:rPr>
        <w:t>. Вплотную к упорному бруску симметрично продольной плоскости симметрии вагона размещают контейнер</w:t>
      </w:r>
      <w:r w:rsidR="00E57040" w:rsidRPr="00617774">
        <w:rPr>
          <w:rFonts w:ascii="Times New Roman" w:hAnsi="Times New Roman"/>
          <w:sz w:val="28"/>
          <w:szCs w:val="28"/>
        </w:rPr>
        <w:t xml:space="preserve"> </w:t>
      </w:r>
      <w:r w:rsidR="00557BA3">
        <w:rPr>
          <w:rFonts w:ascii="Times New Roman" w:hAnsi="Times New Roman"/>
          <w:sz w:val="28"/>
          <w:szCs w:val="28"/>
        </w:rPr>
        <w:t xml:space="preserve"> </w:t>
      </w:r>
      <w:r w:rsidR="00E57040">
        <w:rPr>
          <w:rFonts w:ascii="Times New Roman" w:hAnsi="Times New Roman"/>
          <w:sz w:val="28"/>
          <w:szCs w:val="28"/>
        </w:rPr>
        <w:t xml:space="preserve">на </w:t>
      </w:r>
      <w:r w:rsidR="00E57040" w:rsidRPr="00757ECD">
        <w:rPr>
          <w:rFonts w:ascii="Times New Roman" w:hAnsi="Times New Roman"/>
          <w:sz w:val="28"/>
          <w:szCs w:val="28"/>
        </w:rPr>
        <w:t xml:space="preserve">шесть </w:t>
      </w:r>
      <w:r w:rsidR="00653302" w:rsidRPr="00757ECD">
        <w:rPr>
          <w:rFonts w:ascii="Times New Roman" w:hAnsi="Times New Roman"/>
          <w:sz w:val="28"/>
          <w:szCs w:val="28"/>
        </w:rPr>
        <w:t xml:space="preserve">пар </w:t>
      </w:r>
      <w:r w:rsidR="00E57040" w:rsidRPr="00757ECD">
        <w:rPr>
          <w:rFonts w:ascii="Times New Roman" w:hAnsi="Times New Roman"/>
          <w:sz w:val="28"/>
          <w:szCs w:val="28"/>
        </w:rPr>
        <w:t>подкладок</w:t>
      </w:r>
      <w:r w:rsidR="00557BA3" w:rsidRPr="00757ECD">
        <w:rPr>
          <w:rFonts w:ascii="Times New Roman" w:hAnsi="Times New Roman"/>
          <w:sz w:val="28"/>
          <w:szCs w:val="28"/>
        </w:rPr>
        <w:t xml:space="preserve"> (рисунок 2)</w:t>
      </w:r>
      <w:r w:rsidR="00E57040" w:rsidRPr="00757ECD">
        <w:rPr>
          <w:rFonts w:ascii="Times New Roman" w:hAnsi="Times New Roman"/>
          <w:sz w:val="28"/>
          <w:szCs w:val="28"/>
        </w:rPr>
        <w:t xml:space="preserve"> из резины толщиной не менее 10 мм (размерами не менее 200х300 мм), которые укладывают на шкворневые, промежуточные</w:t>
      </w:r>
      <w:r w:rsidR="00E57040">
        <w:rPr>
          <w:rFonts w:ascii="Times New Roman" w:hAnsi="Times New Roman"/>
          <w:sz w:val="28"/>
          <w:szCs w:val="28"/>
        </w:rPr>
        <w:t xml:space="preserve"> и средние балки полувагона в местах опирания контейнера.</w:t>
      </w:r>
    </w:p>
    <w:p w:rsidR="0016440F" w:rsidRDefault="0016440F" w:rsidP="00EC78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смещений в продольном направлении с противоположного торца </w:t>
      </w:r>
      <w:r w:rsidRPr="00653302">
        <w:rPr>
          <w:rFonts w:ascii="Times New Roman" w:hAnsi="Times New Roman"/>
          <w:sz w:val="28"/>
          <w:szCs w:val="28"/>
        </w:rPr>
        <w:t xml:space="preserve">контейнера устанавливают распорную раму, состоящую из двух упорных и </w:t>
      </w:r>
      <w:r w:rsidR="00166D03" w:rsidRPr="00653302">
        <w:rPr>
          <w:rFonts w:ascii="Times New Roman" w:hAnsi="Times New Roman"/>
          <w:sz w:val="28"/>
          <w:szCs w:val="28"/>
        </w:rPr>
        <w:t>трех</w:t>
      </w:r>
      <w:r w:rsidR="00AB2384" w:rsidRPr="00653302">
        <w:rPr>
          <w:rFonts w:ascii="Times New Roman" w:hAnsi="Times New Roman"/>
          <w:sz w:val="28"/>
          <w:szCs w:val="28"/>
        </w:rPr>
        <w:t xml:space="preserve"> распорных брусков сечением не менее 100х100 мм. Длина упорных брусков</w:t>
      </w:r>
      <w:r w:rsidR="00AB2384">
        <w:rPr>
          <w:rFonts w:ascii="Times New Roman" w:hAnsi="Times New Roman"/>
          <w:sz w:val="28"/>
          <w:szCs w:val="28"/>
        </w:rPr>
        <w:t xml:space="preserve"> должна быть не менее ширины кузова полувагона, длина распорных брусков выбирается по месту в зависимости от величины заполняемого зазора.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6D03" w:rsidRDefault="00166D03" w:rsidP="00EC780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смещений в поперечном направлении с каждой стороны контейнера устанавливают по два упорных бруска длиной </w:t>
      </w:r>
      <w:r w:rsidR="002213C8">
        <w:rPr>
          <w:rFonts w:ascii="Times New Roman" w:hAnsi="Times New Roman"/>
          <w:sz w:val="28"/>
          <w:szCs w:val="28"/>
        </w:rPr>
        <w:t>1500-</w:t>
      </w:r>
      <w:r>
        <w:rPr>
          <w:rFonts w:ascii="Times New Roman" w:hAnsi="Times New Roman"/>
          <w:sz w:val="28"/>
          <w:szCs w:val="28"/>
        </w:rPr>
        <w:t>1700 мм, сечением не менее 100х1</w:t>
      </w:r>
      <w:r w:rsidR="002213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мм, которые устанавливают к боковым стенам полувагона между нижними увязочными устройствами (косынками).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A7421" w:rsidTr="00B61110">
        <w:tc>
          <w:tcPr>
            <w:tcW w:w="9345" w:type="dxa"/>
          </w:tcPr>
          <w:p w:rsidR="00DA7421" w:rsidRDefault="00166D03" w:rsidP="00E956B5">
            <w:pPr>
              <w:jc w:val="center"/>
            </w:pPr>
            <w:r>
              <w:object w:dxaOrig="16860" w:dyaOrig="10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1.6pt;height:277.25pt" o:ole="">
                  <v:imagedata r:id="rId10" o:title=""/>
                </v:shape>
                <o:OLEObject Type="Embed" ProgID="PBrush" ShapeID="_x0000_i1025" DrawAspect="Content" ObjectID="_1731760660" r:id="rId11"/>
              </w:object>
            </w:r>
          </w:p>
        </w:tc>
      </w:tr>
      <w:tr w:rsidR="00DA7421" w:rsidRPr="00DA7421" w:rsidTr="00B61110">
        <w:tc>
          <w:tcPr>
            <w:tcW w:w="9345" w:type="dxa"/>
          </w:tcPr>
          <w:p w:rsidR="00DA7421" w:rsidRDefault="00DA7421" w:rsidP="00B61110">
            <w:pPr>
              <w:spacing w:after="0" w:line="240" w:lineRule="auto"/>
              <w:ind w:left="454" w:hanging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2</w:t>
            </w:r>
          </w:p>
          <w:p w:rsidR="00166D03" w:rsidRDefault="00DA7421" w:rsidP="002213C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– резиновая подкладка толщиной не менее 10 мм, размерами не менее 200х300 мм – 12 шт;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– упорный брус сечением не менее 100х100 мм и длиной </w:t>
            </w:r>
            <w:r w:rsidR="00B61110">
              <w:rPr>
                <w:rFonts w:ascii="Times New Roman" w:hAnsi="Times New Roman"/>
                <w:sz w:val="28"/>
                <w:szCs w:val="28"/>
              </w:rPr>
              <w:t xml:space="preserve">равной ширине кузова полувагона – </w:t>
            </w:r>
            <w:r w:rsidR="00653302">
              <w:rPr>
                <w:rFonts w:ascii="Times New Roman" w:hAnsi="Times New Roman"/>
                <w:sz w:val="28"/>
                <w:szCs w:val="28"/>
              </w:rPr>
              <w:t>2</w:t>
            </w:r>
            <w:r w:rsidR="00B61110">
              <w:rPr>
                <w:rFonts w:ascii="Times New Roman" w:hAnsi="Times New Roman"/>
                <w:sz w:val="28"/>
                <w:szCs w:val="28"/>
              </w:rPr>
              <w:t xml:space="preserve"> шт;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6D03">
              <w:rPr>
                <w:rFonts w:ascii="Times New Roman" w:hAnsi="Times New Roman"/>
                <w:sz w:val="28"/>
                <w:szCs w:val="28"/>
              </w:rPr>
              <w:t>3</w:t>
            </w:r>
            <w:r w:rsidR="00B61110">
              <w:rPr>
                <w:rFonts w:ascii="Times New Roman" w:hAnsi="Times New Roman"/>
                <w:sz w:val="28"/>
                <w:szCs w:val="28"/>
              </w:rPr>
              <w:t xml:space="preserve"> - упорный брус сечением не менее 100х1</w:t>
            </w:r>
            <w:r w:rsidR="002213C8">
              <w:rPr>
                <w:rFonts w:ascii="Times New Roman" w:hAnsi="Times New Roman"/>
                <w:sz w:val="28"/>
                <w:szCs w:val="28"/>
              </w:rPr>
              <w:t>5</w:t>
            </w:r>
            <w:r w:rsidR="00B61110">
              <w:rPr>
                <w:rFonts w:ascii="Times New Roman" w:hAnsi="Times New Roman"/>
                <w:sz w:val="28"/>
                <w:szCs w:val="28"/>
              </w:rPr>
              <w:t xml:space="preserve">0 мм и длиной </w:t>
            </w:r>
            <w:r w:rsidR="002213C8">
              <w:rPr>
                <w:rFonts w:ascii="Times New Roman" w:hAnsi="Times New Roman"/>
                <w:sz w:val="28"/>
                <w:szCs w:val="28"/>
              </w:rPr>
              <w:t xml:space="preserve">1500-1700 мм – 4 шт; </w:t>
            </w:r>
            <w:r w:rsidR="00166D03">
              <w:rPr>
                <w:rFonts w:ascii="Times New Roman" w:hAnsi="Times New Roman"/>
                <w:sz w:val="28"/>
                <w:szCs w:val="28"/>
              </w:rPr>
              <w:t>4 – распорный брус сечением не мен</w:t>
            </w:r>
            <w:r w:rsidR="00653302">
              <w:rPr>
                <w:rFonts w:ascii="Times New Roman" w:hAnsi="Times New Roman"/>
                <w:sz w:val="28"/>
                <w:szCs w:val="28"/>
              </w:rPr>
              <w:t>ее 100х100 мм и длиной по месту – 3 шт</w:t>
            </w:r>
          </w:p>
          <w:p w:rsidR="00757ECD" w:rsidRDefault="00757ECD" w:rsidP="00653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D03" w:rsidRDefault="00166D03" w:rsidP="00166D03">
            <w:pPr>
              <w:pStyle w:val="a3"/>
              <w:tabs>
                <w:tab w:val="left" w:pos="1134"/>
              </w:tabs>
              <w:spacing w:after="0" w:line="36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  <w:r w:rsidRPr="00615E64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и крепление контейнеров типоразмеров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1А, 1АА, 1ААА с применением </w:t>
            </w:r>
            <w:r w:rsidR="00653302">
              <w:rPr>
                <w:rFonts w:ascii="Times New Roman" w:hAnsi="Times New Roman"/>
                <w:b/>
                <w:sz w:val="28"/>
                <w:szCs w:val="28"/>
              </w:rPr>
              <w:t>упорных брусков и пневмооболочек</w:t>
            </w:r>
          </w:p>
          <w:p w:rsidR="00DA7421" w:rsidRPr="00DA7421" w:rsidRDefault="00DA7421" w:rsidP="00DA7421">
            <w:p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302" w:rsidRDefault="00653302" w:rsidP="006533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полувагоне </w:t>
      </w:r>
      <w:r w:rsidRPr="00617774">
        <w:rPr>
          <w:rFonts w:ascii="Times New Roman" w:hAnsi="Times New Roman" w:cs="Times New Roman"/>
          <w:sz w:val="28"/>
          <w:szCs w:val="28"/>
        </w:rPr>
        <w:t xml:space="preserve">один порожний </w:t>
      </w:r>
      <w:r>
        <w:rPr>
          <w:rFonts w:ascii="Times New Roman" w:hAnsi="Times New Roman" w:cs="Times New Roman"/>
          <w:sz w:val="28"/>
          <w:szCs w:val="28"/>
        </w:rPr>
        <w:t>или груженый контейнер размещают одним из нижеприведенных способов зависимости от внутренней длины кузова полувагона.</w:t>
      </w:r>
    </w:p>
    <w:p w:rsidR="00653302" w:rsidRPr="00757ECD" w:rsidRDefault="00653302" w:rsidP="004E61A1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способ </w:t>
      </w:r>
      <w:r w:rsidRPr="00166D03">
        <w:rPr>
          <w:rFonts w:ascii="Times New Roman" w:hAnsi="Times New Roman" w:cs="Times New Roman"/>
          <w:sz w:val="28"/>
          <w:szCs w:val="28"/>
        </w:rPr>
        <w:t xml:space="preserve">– </w:t>
      </w:r>
      <w:r w:rsidR="00757ECD">
        <w:rPr>
          <w:rFonts w:ascii="Times New Roman" w:hAnsi="Times New Roman" w:cs="Times New Roman"/>
          <w:sz w:val="28"/>
          <w:szCs w:val="28"/>
        </w:rPr>
        <w:t>в</w:t>
      </w:r>
      <w:r w:rsidR="004E61A1">
        <w:rPr>
          <w:rFonts w:ascii="Times New Roman" w:hAnsi="Times New Roman" w:cs="Times New Roman"/>
          <w:sz w:val="28"/>
          <w:szCs w:val="28"/>
        </w:rPr>
        <w:t xml:space="preserve"> </w:t>
      </w:r>
      <w:r w:rsidRPr="00166D03">
        <w:rPr>
          <w:rFonts w:ascii="Times New Roman" w:hAnsi="Times New Roman" w:cs="Times New Roman"/>
          <w:sz w:val="28"/>
          <w:szCs w:val="28"/>
        </w:rPr>
        <w:t>полувагон</w:t>
      </w:r>
      <w:r w:rsidR="004E61A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 внутренней длиной кузова не более </w:t>
      </w:r>
      <w:r w:rsidR="00757EC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918C7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="004E61A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плотную к одной из торцевых стен (дверному порожку) полувагона устанавливают упорный брусок</w:t>
      </w:r>
      <w:r w:rsidRPr="000648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сечением не менее 100х100 мм и длиной равной ширине кузова полувагона. Вплотную к упорному бруску симметрично продольной плоскости симметрии вагона размещают контейнер</w:t>
      </w:r>
      <w:r w:rsidRPr="006177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57ECD">
        <w:rPr>
          <w:rFonts w:ascii="Times New Roman" w:hAnsi="Times New Roman"/>
          <w:sz w:val="28"/>
          <w:szCs w:val="28"/>
        </w:rPr>
        <w:t>шесть пар подкладок (рисунок 3) из резины толщиной не менее 10 мм (размерами не менее 200х300 мм), которые укладывают на шкворневые, промежуточные и средние балки полувагона в местах опирания контейнера.</w:t>
      </w:r>
    </w:p>
    <w:p w:rsidR="00653302" w:rsidRDefault="00653302" w:rsidP="006533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CD">
        <w:rPr>
          <w:rFonts w:ascii="Times New Roman" w:hAnsi="Times New Roman" w:cs="Times New Roman"/>
          <w:sz w:val="28"/>
          <w:szCs w:val="28"/>
        </w:rPr>
        <w:t>В зазор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A04">
        <w:rPr>
          <w:rFonts w:ascii="Times New Roman" w:hAnsi="Times New Roman" w:cs="Times New Roman"/>
          <w:sz w:val="28"/>
          <w:szCs w:val="28"/>
        </w:rPr>
        <w:t xml:space="preserve">между контейнером и </w:t>
      </w:r>
      <w:r>
        <w:rPr>
          <w:rFonts w:ascii="Times New Roman" w:hAnsi="Times New Roman" w:cs="Times New Roman"/>
          <w:sz w:val="28"/>
          <w:szCs w:val="28"/>
        </w:rPr>
        <w:t xml:space="preserve">противополождной торцевой стеной (дверному порожку) полувагона устанавливают </w:t>
      </w:r>
      <w:r w:rsidRPr="00777A04">
        <w:rPr>
          <w:rFonts w:ascii="Times New Roman" w:hAnsi="Times New Roman" w:cs="Times New Roman"/>
          <w:sz w:val="28"/>
          <w:szCs w:val="28"/>
        </w:rPr>
        <w:t xml:space="preserve">две пневмооболочки размерами 120х240 </w:t>
      </w:r>
      <w:r w:rsidR="00CB6905">
        <w:rPr>
          <w:rFonts w:ascii="Times New Roman" w:hAnsi="Times New Roman" w:cs="Times New Roman"/>
          <w:sz w:val="28"/>
          <w:szCs w:val="28"/>
        </w:rPr>
        <w:t>с</w:t>
      </w:r>
      <w:r w:rsidRPr="00777A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Для крепления груженых контейнеров</w:t>
      </w:r>
      <w:r w:rsidRPr="0077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устанавливать пневмооболочки с </w:t>
      </w:r>
      <w:r w:rsidR="00757ECD" w:rsidRPr="000B5AD2">
        <w:rPr>
          <w:rFonts w:ascii="Times New Roman" w:hAnsi="Times New Roman" w:cs="Times New Roman"/>
          <w:sz w:val="28"/>
          <w:szCs w:val="28"/>
        </w:rPr>
        <w:t>несущей способностью (допускаемой нагрузкой)</w:t>
      </w:r>
      <w:r w:rsidR="00757ECD">
        <w:rPr>
          <w:rFonts w:ascii="Times New Roman" w:hAnsi="Times New Roman" w:cs="Times New Roman"/>
          <w:sz w:val="28"/>
          <w:szCs w:val="28"/>
        </w:rPr>
        <w:t xml:space="preserve"> </w:t>
      </w:r>
      <w:r w:rsidRPr="00777A04">
        <w:rPr>
          <w:rFonts w:ascii="Times New Roman" w:hAnsi="Times New Roman" w:cs="Times New Roman"/>
          <w:sz w:val="28"/>
          <w:szCs w:val="28"/>
        </w:rPr>
        <w:t xml:space="preserve">каждой не менее </w:t>
      </w:r>
      <w:r w:rsidR="00283A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04">
        <w:rPr>
          <w:rFonts w:ascii="Times New Roman" w:hAnsi="Times New Roman" w:cs="Times New Roman"/>
          <w:sz w:val="28"/>
          <w:szCs w:val="28"/>
        </w:rPr>
        <w:t xml:space="preserve"> тс, соответствующей для фактической величины зазора. </w:t>
      </w:r>
      <w:r>
        <w:rPr>
          <w:rFonts w:ascii="Times New Roman" w:hAnsi="Times New Roman" w:cs="Times New Roman"/>
          <w:sz w:val="28"/>
          <w:szCs w:val="28"/>
        </w:rPr>
        <w:t>Для крепления порожних контейнеров</w:t>
      </w:r>
      <w:r w:rsidRPr="00777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устанавливать пневмооболочки с </w:t>
      </w:r>
      <w:r w:rsidR="00757ECD" w:rsidRPr="000B5AD2">
        <w:rPr>
          <w:rFonts w:ascii="Times New Roman" w:hAnsi="Times New Roman" w:cs="Times New Roman"/>
          <w:sz w:val="28"/>
          <w:szCs w:val="28"/>
        </w:rPr>
        <w:t>несущей способностью (допускаемой нагрузкой)</w:t>
      </w:r>
      <w:r w:rsidR="00757ECD">
        <w:rPr>
          <w:rFonts w:ascii="Times New Roman" w:hAnsi="Times New Roman" w:cs="Times New Roman"/>
          <w:sz w:val="28"/>
          <w:szCs w:val="28"/>
        </w:rPr>
        <w:t xml:space="preserve"> </w:t>
      </w:r>
      <w:r w:rsidRPr="00777A04">
        <w:rPr>
          <w:rFonts w:ascii="Times New Roman" w:hAnsi="Times New Roman" w:cs="Times New Roman"/>
          <w:sz w:val="28"/>
          <w:szCs w:val="28"/>
        </w:rPr>
        <w:t xml:space="preserve">каждой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7A04">
        <w:rPr>
          <w:rFonts w:ascii="Times New Roman" w:hAnsi="Times New Roman" w:cs="Times New Roman"/>
          <w:sz w:val="28"/>
          <w:szCs w:val="28"/>
        </w:rPr>
        <w:t xml:space="preserve"> тс, соответствующей для фактической величины зазора.</w:t>
      </w:r>
    </w:p>
    <w:p w:rsidR="00653302" w:rsidRPr="00ED67B1" w:rsidRDefault="00653302" w:rsidP="0065330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04">
        <w:rPr>
          <w:rFonts w:ascii="Times New Roman" w:hAnsi="Times New Roman"/>
          <w:sz w:val="28"/>
          <w:szCs w:val="28"/>
        </w:rPr>
        <w:t>Между пневмооболочками и торцев</w:t>
      </w:r>
      <w:r>
        <w:rPr>
          <w:rFonts w:ascii="Times New Roman" w:hAnsi="Times New Roman"/>
          <w:sz w:val="28"/>
          <w:szCs w:val="28"/>
        </w:rPr>
        <w:t>ой</w:t>
      </w:r>
      <w:r w:rsidRPr="00777A04">
        <w:rPr>
          <w:rFonts w:ascii="Times New Roman" w:hAnsi="Times New Roman"/>
          <w:sz w:val="28"/>
          <w:szCs w:val="28"/>
        </w:rPr>
        <w:t xml:space="preserve"> стен</w:t>
      </w:r>
      <w:r>
        <w:rPr>
          <w:rFonts w:ascii="Times New Roman" w:hAnsi="Times New Roman"/>
          <w:sz w:val="28"/>
          <w:szCs w:val="28"/>
        </w:rPr>
        <w:t>ой</w:t>
      </w:r>
      <w:r w:rsidRPr="00777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(дверями) </w:t>
      </w:r>
      <w:r w:rsidRPr="00777A04">
        <w:rPr>
          <w:rFonts w:ascii="Times New Roman" w:hAnsi="Times New Roman"/>
          <w:sz w:val="28"/>
          <w:szCs w:val="28"/>
        </w:rPr>
        <w:t>контейнера</w:t>
      </w:r>
      <w:r>
        <w:rPr>
          <w:rFonts w:ascii="Times New Roman" w:hAnsi="Times New Roman"/>
          <w:sz w:val="28"/>
          <w:szCs w:val="28"/>
        </w:rPr>
        <w:t>, а также между пневмооболочками и торцев</w:t>
      </w:r>
      <w:r w:rsidR="00757EC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стен</w:t>
      </w:r>
      <w:r w:rsidR="00757ECD">
        <w:rPr>
          <w:rFonts w:ascii="Times New Roman" w:hAnsi="Times New Roman"/>
          <w:sz w:val="28"/>
          <w:szCs w:val="28"/>
        </w:rPr>
        <w:t xml:space="preserve">ой </w:t>
      </w:r>
      <w:r w:rsidRPr="00777A04">
        <w:rPr>
          <w:rFonts w:ascii="Times New Roman" w:hAnsi="Times New Roman"/>
          <w:sz w:val="28"/>
          <w:szCs w:val="28"/>
        </w:rPr>
        <w:t xml:space="preserve">полувагона устанавливают </w:t>
      </w:r>
      <w:r w:rsidR="00757ECD">
        <w:rPr>
          <w:rFonts w:ascii="Times New Roman" w:hAnsi="Times New Roman"/>
          <w:sz w:val="28"/>
          <w:szCs w:val="28"/>
        </w:rPr>
        <w:t>четыре</w:t>
      </w:r>
      <w:r w:rsidRPr="00777A04">
        <w:rPr>
          <w:rFonts w:ascii="Times New Roman" w:hAnsi="Times New Roman"/>
          <w:sz w:val="28"/>
          <w:szCs w:val="28"/>
        </w:rPr>
        <w:t xml:space="preserve"> панел</w:t>
      </w:r>
      <w:r w:rsidR="00757ECD">
        <w:rPr>
          <w:rFonts w:ascii="Times New Roman" w:hAnsi="Times New Roman"/>
          <w:sz w:val="28"/>
          <w:szCs w:val="28"/>
        </w:rPr>
        <w:t>и</w:t>
      </w:r>
      <w:r w:rsidRPr="00777A04">
        <w:rPr>
          <w:rFonts w:ascii="Times New Roman" w:hAnsi="Times New Roman"/>
          <w:sz w:val="28"/>
          <w:szCs w:val="28"/>
        </w:rPr>
        <w:t xml:space="preserve"> прокладочного материала</w:t>
      </w:r>
      <w:r w:rsidRPr="00777A04">
        <w:rPr>
          <w:rFonts w:ascii="Times New Roman" w:hAnsi="Times New Roman"/>
          <w:sz w:val="24"/>
          <w:szCs w:val="24"/>
        </w:rPr>
        <w:t xml:space="preserve"> </w:t>
      </w:r>
      <w:r w:rsidRPr="00E45B55">
        <w:rPr>
          <w:rFonts w:ascii="Times New Roman" w:hAnsi="Times New Roman"/>
          <w:sz w:val="28"/>
          <w:szCs w:val="28"/>
        </w:rPr>
        <w:t xml:space="preserve">(панели сотового картона, </w:t>
      </w:r>
      <w:r>
        <w:rPr>
          <w:rFonts w:ascii="Times New Roman" w:hAnsi="Times New Roman"/>
          <w:sz w:val="28"/>
          <w:szCs w:val="28"/>
        </w:rPr>
        <w:t xml:space="preserve">листы фанеры, ОСБ плиты) </w:t>
      </w:r>
      <w:r w:rsidRPr="00777A04">
        <w:rPr>
          <w:rFonts w:ascii="Times New Roman" w:hAnsi="Times New Roman"/>
          <w:sz w:val="28"/>
          <w:szCs w:val="28"/>
        </w:rPr>
        <w:t xml:space="preserve">размерами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Pr="00777A04"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77A04">
        <w:rPr>
          <w:rFonts w:ascii="Times New Roman" w:hAnsi="Times New Roman"/>
          <w:sz w:val="28"/>
          <w:szCs w:val="28"/>
        </w:rPr>
        <w:t>1200х2000</w:t>
      </w:r>
      <w:r>
        <w:rPr>
          <w:rFonts w:ascii="Times New Roman" w:hAnsi="Times New Roman"/>
          <w:sz w:val="28"/>
          <w:szCs w:val="28"/>
        </w:rPr>
        <w:t xml:space="preserve"> мм.</w:t>
      </w:r>
    </w:p>
    <w:p w:rsidR="00653302" w:rsidRDefault="00653302" w:rsidP="006533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смещений в поперечном направлении с каждой ст</w:t>
      </w:r>
      <w:r w:rsidR="00EC7804">
        <w:rPr>
          <w:rFonts w:ascii="Times New Roman" w:hAnsi="Times New Roman"/>
          <w:sz w:val="28"/>
          <w:szCs w:val="28"/>
        </w:rPr>
        <w:t xml:space="preserve">ороны контейнера устанавливают </w:t>
      </w:r>
      <w:r>
        <w:rPr>
          <w:rFonts w:ascii="Times New Roman" w:hAnsi="Times New Roman"/>
          <w:sz w:val="28"/>
          <w:szCs w:val="28"/>
        </w:rPr>
        <w:t xml:space="preserve">по два упорных бруска длиной </w:t>
      </w:r>
      <w:r w:rsidR="002213C8">
        <w:rPr>
          <w:rFonts w:ascii="Times New Roman" w:hAnsi="Times New Roman"/>
          <w:sz w:val="28"/>
          <w:szCs w:val="28"/>
        </w:rPr>
        <w:t>1500-</w:t>
      </w:r>
      <w:r>
        <w:rPr>
          <w:rFonts w:ascii="Times New Roman" w:hAnsi="Times New Roman"/>
          <w:sz w:val="28"/>
          <w:szCs w:val="28"/>
        </w:rPr>
        <w:t>1700 мм, сечением не менее 100х1</w:t>
      </w:r>
      <w:r w:rsidR="002213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мм, которые устанавливают к боковым стенам полувагона между нижними увязочными устройствами (косынками).</w:t>
      </w:r>
    </w:p>
    <w:p w:rsidR="00653302" w:rsidRDefault="00653302" w:rsidP="006533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302" w:rsidRDefault="00653302" w:rsidP="00653302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53302" w:rsidTr="008C10C0">
        <w:tc>
          <w:tcPr>
            <w:tcW w:w="9606" w:type="dxa"/>
          </w:tcPr>
          <w:p w:rsidR="00653302" w:rsidRDefault="00653302" w:rsidP="008C10C0">
            <w:pPr>
              <w:jc w:val="center"/>
            </w:pPr>
          </w:p>
        </w:tc>
      </w:tr>
      <w:tr w:rsidR="00653302" w:rsidTr="00653302">
        <w:trPr>
          <w:trHeight w:val="7087"/>
        </w:trPr>
        <w:tc>
          <w:tcPr>
            <w:tcW w:w="9606" w:type="dxa"/>
          </w:tcPr>
          <w:p w:rsidR="00653302" w:rsidRDefault="00653302" w:rsidP="008C10C0">
            <w:pPr>
              <w:spacing w:after="0" w:line="240" w:lineRule="auto"/>
              <w:ind w:left="454" w:hanging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17430" w:dyaOrig="11130">
                <v:shape id="_x0000_i1026" type="#_x0000_t75" style="width:466.25pt;height:297.75pt" o:ole="">
                  <v:imagedata r:id="rId12" o:title=""/>
                </v:shape>
                <o:OLEObject Type="Embed" ProgID="PBrush" ShapeID="_x0000_i1026" DrawAspect="Content" ObjectID="_1731760661" r:id="rId13"/>
              </w:object>
            </w:r>
          </w:p>
          <w:p w:rsidR="00653302" w:rsidRDefault="00653302" w:rsidP="008C10C0">
            <w:pPr>
              <w:spacing w:after="0" w:line="240" w:lineRule="auto"/>
              <w:ind w:left="454" w:hanging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609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53302" w:rsidRDefault="00653302" w:rsidP="00CB69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 резиновая подкладка толщиной не менее 10 мм, размерами не менее 200х300 мм – 12 шт; 2 – упорный брус сечением не менее 100х100 мм и длиной равной ширине кузова полувагона – 1 шт; 3 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>- упорн</w:t>
            </w:r>
            <w:r w:rsidR="002213C8">
              <w:rPr>
                <w:rFonts w:ascii="Times New Roman" w:hAnsi="Times New Roman"/>
                <w:sz w:val="28"/>
                <w:szCs w:val="28"/>
              </w:rPr>
              <w:t>ый брус сечением не менее 100х15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 xml:space="preserve">0 мм и длиной </w:t>
            </w:r>
            <w:r w:rsidR="002213C8">
              <w:rPr>
                <w:rFonts w:ascii="Times New Roman" w:hAnsi="Times New Roman"/>
                <w:sz w:val="28"/>
                <w:szCs w:val="28"/>
              </w:rPr>
              <w:t>1500-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>1700 мм – 4 шт;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 xml:space="preserve">- пневмооболочка размером 120х240 </w:t>
            </w:r>
            <w:r w:rsidR="00CB6905">
              <w:rPr>
                <w:rFonts w:ascii="Times New Roman" w:hAnsi="Times New Roman"/>
                <w:sz w:val="28"/>
                <w:szCs w:val="28"/>
              </w:rPr>
              <w:t>с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 xml:space="preserve">м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 xml:space="preserve"> шт;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>- панель прокладочного материала размером не менее 1200х2000 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>– 4 шт</w:t>
            </w:r>
          </w:p>
        </w:tc>
      </w:tr>
    </w:tbl>
    <w:p w:rsidR="00653302" w:rsidRDefault="00653302" w:rsidP="006533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110" w:rsidRDefault="00653302" w:rsidP="00AD526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способ </w:t>
      </w:r>
      <w:r w:rsidRPr="00166D03">
        <w:rPr>
          <w:rFonts w:ascii="Times New Roman" w:hAnsi="Times New Roman" w:cs="Times New Roman"/>
          <w:sz w:val="28"/>
          <w:szCs w:val="28"/>
        </w:rPr>
        <w:t xml:space="preserve">– </w:t>
      </w:r>
      <w:r w:rsidR="00757ECD">
        <w:rPr>
          <w:rFonts w:ascii="Times New Roman" w:hAnsi="Times New Roman" w:cs="Times New Roman"/>
          <w:sz w:val="28"/>
          <w:szCs w:val="28"/>
        </w:rPr>
        <w:t>в</w:t>
      </w:r>
      <w:r w:rsidR="00B61110">
        <w:rPr>
          <w:rFonts w:ascii="Times New Roman" w:hAnsi="Times New Roman" w:cs="Times New Roman"/>
          <w:sz w:val="28"/>
          <w:szCs w:val="28"/>
        </w:rPr>
        <w:t xml:space="preserve"> полувагон</w:t>
      </w:r>
      <w:r w:rsidR="00C67CC9">
        <w:rPr>
          <w:rFonts w:ascii="Times New Roman" w:hAnsi="Times New Roman" w:cs="Times New Roman"/>
          <w:sz w:val="28"/>
          <w:szCs w:val="28"/>
        </w:rPr>
        <w:t>ах</w:t>
      </w:r>
      <w:r w:rsidR="00B61110">
        <w:rPr>
          <w:rFonts w:ascii="Times New Roman" w:hAnsi="Times New Roman" w:cs="Times New Roman"/>
          <w:sz w:val="28"/>
          <w:szCs w:val="28"/>
        </w:rPr>
        <w:t xml:space="preserve"> с внутренней длиной кузова более 12</w:t>
      </w:r>
      <w:r w:rsidR="008918C7">
        <w:rPr>
          <w:rFonts w:ascii="Times New Roman" w:hAnsi="Times New Roman" w:cs="Times New Roman"/>
          <w:sz w:val="28"/>
          <w:szCs w:val="28"/>
        </w:rPr>
        <w:t>668</w:t>
      </w:r>
      <w:r w:rsidR="00B61110">
        <w:rPr>
          <w:rFonts w:ascii="Times New Roman" w:hAnsi="Times New Roman" w:cs="Times New Roman"/>
          <w:sz w:val="28"/>
          <w:szCs w:val="28"/>
        </w:rPr>
        <w:t xml:space="preserve"> мм</w:t>
      </w:r>
      <w:r w:rsidR="00C67CC9">
        <w:rPr>
          <w:rFonts w:ascii="Times New Roman" w:hAnsi="Times New Roman" w:cs="Times New Roman"/>
          <w:sz w:val="28"/>
          <w:szCs w:val="28"/>
        </w:rPr>
        <w:t>, в том числе со скошенной частью торцевой стены,</w:t>
      </w:r>
      <w:r w:rsidR="00B61110">
        <w:rPr>
          <w:rFonts w:ascii="Times New Roman" w:hAnsi="Times New Roman" w:cs="Times New Roman"/>
          <w:sz w:val="28"/>
          <w:szCs w:val="28"/>
        </w:rPr>
        <w:t xml:space="preserve"> </w:t>
      </w:r>
      <w:r w:rsidR="00B61110" w:rsidRPr="00617774">
        <w:rPr>
          <w:rFonts w:ascii="Times New Roman" w:hAnsi="Times New Roman" w:cs="Times New Roman"/>
          <w:sz w:val="28"/>
          <w:szCs w:val="28"/>
        </w:rPr>
        <w:t xml:space="preserve">один порожний </w:t>
      </w:r>
      <w:r w:rsidR="00B61110">
        <w:rPr>
          <w:rFonts w:ascii="Times New Roman" w:hAnsi="Times New Roman" w:cs="Times New Roman"/>
          <w:sz w:val="28"/>
          <w:szCs w:val="28"/>
        </w:rPr>
        <w:t>или груженый контейнер размещают</w:t>
      </w:r>
      <w:r w:rsidR="00C67CC9">
        <w:rPr>
          <w:rFonts w:ascii="Times New Roman" w:hAnsi="Times New Roman" w:cs="Times New Roman"/>
          <w:sz w:val="28"/>
          <w:szCs w:val="28"/>
        </w:rPr>
        <w:t xml:space="preserve"> симметрично относительно продольной и поперечной плоскостей симметрии вагона на шесть </w:t>
      </w:r>
      <w:r w:rsidR="00757ECD">
        <w:rPr>
          <w:rFonts w:ascii="Times New Roman" w:hAnsi="Times New Roman" w:cs="Times New Roman"/>
          <w:sz w:val="28"/>
          <w:szCs w:val="28"/>
        </w:rPr>
        <w:t xml:space="preserve">пар </w:t>
      </w:r>
      <w:r w:rsidR="00C67CC9">
        <w:rPr>
          <w:rFonts w:ascii="Times New Roman" w:hAnsi="Times New Roman" w:cs="Times New Roman"/>
          <w:sz w:val="28"/>
          <w:szCs w:val="28"/>
        </w:rPr>
        <w:t>подкладок из резины толщиной не менее 10 мм (размерами не менее 200х300 мм), которые укладывают на шкворневые, промежуточные и средние балки полувагона в местах опирания контейнера</w:t>
      </w:r>
      <w:r w:rsidR="00C14522">
        <w:rPr>
          <w:rFonts w:ascii="Times New Roman" w:hAnsi="Times New Roman" w:cs="Times New Roman"/>
          <w:sz w:val="28"/>
          <w:szCs w:val="28"/>
        </w:rPr>
        <w:t>,</w:t>
      </w:r>
      <w:r w:rsidR="00C67CC9">
        <w:rPr>
          <w:rFonts w:ascii="Times New Roman" w:hAnsi="Times New Roman" w:cs="Times New Roman"/>
          <w:sz w:val="28"/>
          <w:szCs w:val="28"/>
        </w:rPr>
        <w:t xml:space="preserve"> в соответствии со схемой, приведенной на рисунке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7CC9">
        <w:rPr>
          <w:rFonts w:ascii="Times New Roman" w:hAnsi="Times New Roman" w:cs="Times New Roman"/>
          <w:sz w:val="28"/>
          <w:szCs w:val="28"/>
        </w:rPr>
        <w:t>.</w:t>
      </w:r>
    </w:p>
    <w:p w:rsidR="00CB6837" w:rsidRDefault="00B038A5" w:rsidP="00B038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A04">
        <w:rPr>
          <w:rFonts w:ascii="Times New Roman" w:hAnsi="Times New Roman" w:cs="Times New Roman"/>
          <w:sz w:val="28"/>
          <w:szCs w:val="28"/>
        </w:rPr>
        <w:t xml:space="preserve">В зазоры между контейнером и торцевыми стенами полувагона устанавливают </w:t>
      </w:r>
      <w:r w:rsidR="00653302">
        <w:rPr>
          <w:rFonts w:ascii="Times New Roman" w:hAnsi="Times New Roman" w:cs="Times New Roman"/>
          <w:sz w:val="28"/>
          <w:szCs w:val="28"/>
        </w:rPr>
        <w:t xml:space="preserve">по две пневмооболочки размерами </w:t>
      </w:r>
      <w:r w:rsidRPr="00777A04">
        <w:rPr>
          <w:rFonts w:ascii="Times New Roman" w:hAnsi="Times New Roman" w:cs="Times New Roman"/>
          <w:sz w:val="28"/>
          <w:szCs w:val="28"/>
        </w:rPr>
        <w:t xml:space="preserve">120х240 </w:t>
      </w:r>
      <w:r w:rsidR="00CB6905">
        <w:rPr>
          <w:rFonts w:ascii="Times New Roman" w:hAnsi="Times New Roman" w:cs="Times New Roman"/>
          <w:sz w:val="28"/>
          <w:szCs w:val="28"/>
        </w:rPr>
        <w:t>с</w:t>
      </w:r>
      <w:r w:rsidRPr="00777A04">
        <w:rPr>
          <w:rFonts w:ascii="Times New Roman" w:hAnsi="Times New Roman" w:cs="Times New Roman"/>
          <w:sz w:val="28"/>
          <w:szCs w:val="28"/>
        </w:rPr>
        <w:t>м</w:t>
      </w:r>
      <w:r w:rsidR="00CB6837">
        <w:rPr>
          <w:rFonts w:ascii="Times New Roman" w:hAnsi="Times New Roman" w:cs="Times New Roman"/>
          <w:sz w:val="28"/>
          <w:szCs w:val="28"/>
        </w:rPr>
        <w:t>. Для крепления груженых контейнеров</w:t>
      </w:r>
      <w:r w:rsidRPr="00777A04">
        <w:rPr>
          <w:rFonts w:ascii="Times New Roman" w:hAnsi="Times New Roman" w:cs="Times New Roman"/>
          <w:sz w:val="28"/>
          <w:szCs w:val="28"/>
        </w:rPr>
        <w:t xml:space="preserve"> </w:t>
      </w:r>
      <w:r w:rsidR="00CB6837">
        <w:rPr>
          <w:rFonts w:ascii="Times New Roman" w:hAnsi="Times New Roman" w:cs="Times New Roman"/>
          <w:sz w:val="28"/>
          <w:szCs w:val="28"/>
        </w:rPr>
        <w:t xml:space="preserve">необходимо устанавливать пневмооболочки с </w:t>
      </w:r>
      <w:r w:rsidR="00757ECD" w:rsidRPr="000B5AD2">
        <w:rPr>
          <w:rFonts w:ascii="Times New Roman" w:hAnsi="Times New Roman" w:cs="Times New Roman"/>
          <w:sz w:val="28"/>
          <w:szCs w:val="28"/>
        </w:rPr>
        <w:t>несущей способностью (допускаемой нагрузкой)</w:t>
      </w:r>
      <w:r w:rsidR="00757ECD">
        <w:rPr>
          <w:rFonts w:ascii="Times New Roman" w:hAnsi="Times New Roman" w:cs="Times New Roman"/>
          <w:sz w:val="28"/>
          <w:szCs w:val="28"/>
        </w:rPr>
        <w:t xml:space="preserve"> </w:t>
      </w:r>
      <w:r w:rsidRPr="00777A04">
        <w:rPr>
          <w:rFonts w:ascii="Times New Roman" w:hAnsi="Times New Roman" w:cs="Times New Roman"/>
          <w:sz w:val="28"/>
          <w:szCs w:val="28"/>
        </w:rPr>
        <w:t xml:space="preserve">каждой не менее </w:t>
      </w:r>
      <w:r w:rsidR="00283AF9">
        <w:rPr>
          <w:rFonts w:ascii="Times New Roman" w:hAnsi="Times New Roman" w:cs="Times New Roman"/>
          <w:sz w:val="28"/>
          <w:szCs w:val="28"/>
        </w:rPr>
        <w:t>2</w:t>
      </w:r>
      <w:r w:rsidR="00CB6837">
        <w:rPr>
          <w:rFonts w:ascii="Times New Roman" w:hAnsi="Times New Roman" w:cs="Times New Roman"/>
          <w:sz w:val="28"/>
          <w:szCs w:val="28"/>
        </w:rPr>
        <w:t>5</w:t>
      </w:r>
      <w:r w:rsidRPr="00777A04">
        <w:rPr>
          <w:rFonts w:ascii="Times New Roman" w:hAnsi="Times New Roman" w:cs="Times New Roman"/>
          <w:sz w:val="28"/>
          <w:szCs w:val="28"/>
        </w:rPr>
        <w:t xml:space="preserve"> тс, соответствующей для фактической величины зазора. </w:t>
      </w:r>
      <w:r w:rsidR="00CB6837">
        <w:rPr>
          <w:rFonts w:ascii="Times New Roman" w:hAnsi="Times New Roman" w:cs="Times New Roman"/>
          <w:sz w:val="28"/>
          <w:szCs w:val="28"/>
        </w:rPr>
        <w:t>Для крепления порожних контейнеров</w:t>
      </w:r>
      <w:r w:rsidR="00CB6837" w:rsidRPr="00777A04">
        <w:rPr>
          <w:rFonts w:ascii="Times New Roman" w:hAnsi="Times New Roman" w:cs="Times New Roman"/>
          <w:sz w:val="28"/>
          <w:szCs w:val="28"/>
        </w:rPr>
        <w:t xml:space="preserve"> </w:t>
      </w:r>
      <w:r w:rsidR="00CB6837">
        <w:rPr>
          <w:rFonts w:ascii="Times New Roman" w:hAnsi="Times New Roman" w:cs="Times New Roman"/>
          <w:sz w:val="28"/>
          <w:szCs w:val="28"/>
        </w:rPr>
        <w:t>необходи</w:t>
      </w:r>
      <w:r w:rsidR="00757ECD">
        <w:rPr>
          <w:rFonts w:ascii="Times New Roman" w:hAnsi="Times New Roman" w:cs="Times New Roman"/>
          <w:sz w:val="28"/>
          <w:szCs w:val="28"/>
        </w:rPr>
        <w:t xml:space="preserve">мо устанавливать пневмооболочки </w:t>
      </w:r>
      <w:r w:rsidR="00CB6837">
        <w:rPr>
          <w:rFonts w:ascii="Times New Roman" w:hAnsi="Times New Roman" w:cs="Times New Roman"/>
          <w:sz w:val="28"/>
          <w:szCs w:val="28"/>
        </w:rPr>
        <w:t xml:space="preserve">с </w:t>
      </w:r>
      <w:r w:rsidR="00757ECD" w:rsidRPr="000B5AD2">
        <w:rPr>
          <w:rFonts w:ascii="Times New Roman" w:hAnsi="Times New Roman" w:cs="Times New Roman"/>
          <w:sz w:val="28"/>
          <w:szCs w:val="28"/>
        </w:rPr>
        <w:t>несущей способностью (допускаемой нагрузкой)</w:t>
      </w:r>
      <w:r w:rsidR="00757ECD">
        <w:rPr>
          <w:rFonts w:ascii="Times New Roman" w:hAnsi="Times New Roman" w:cs="Times New Roman"/>
          <w:sz w:val="28"/>
          <w:szCs w:val="28"/>
        </w:rPr>
        <w:t xml:space="preserve"> </w:t>
      </w:r>
      <w:r w:rsidR="00CB6837" w:rsidRPr="00777A04">
        <w:rPr>
          <w:rFonts w:ascii="Times New Roman" w:hAnsi="Times New Roman" w:cs="Times New Roman"/>
          <w:sz w:val="28"/>
          <w:szCs w:val="28"/>
        </w:rPr>
        <w:t xml:space="preserve">каждой не менее </w:t>
      </w:r>
      <w:r w:rsidR="00CB6837">
        <w:rPr>
          <w:rFonts w:ascii="Times New Roman" w:hAnsi="Times New Roman" w:cs="Times New Roman"/>
          <w:sz w:val="28"/>
          <w:szCs w:val="28"/>
        </w:rPr>
        <w:t>5</w:t>
      </w:r>
      <w:r w:rsidR="00CB6837" w:rsidRPr="00777A04">
        <w:rPr>
          <w:rFonts w:ascii="Times New Roman" w:hAnsi="Times New Roman" w:cs="Times New Roman"/>
          <w:sz w:val="28"/>
          <w:szCs w:val="28"/>
        </w:rPr>
        <w:t xml:space="preserve"> тс, соответствующей для фактической величины зазора.</w:t>
      </w:r>
    </w:p>
    <w:p w:rsidR="00B038A5" w:rsidRDefault="00B038A5" w:rsidP="00B038A5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77A04">
        <w:rPr>
          <w:rFonts w:ascii="Times New Roman" w:hAnsi="Times New Roman"/>
          <w:sz w:val="28"/>
          <w:szCs w:val="28"/>
        </w:rPr>
        <w:lastRenderedPageBreak/>
        <w:t>Между пневмооболочками и торцев</w:t>
      </w:r>
      <w:r w:rsidR="00757ECD">
        <w:rPr>
          <w:rFonts w:ascii="Times New Roman" w:hAnsi="Times New Roman"/>
          <w:sz w:val="28"/>
          <w:szCs w:val="28"/>
        </w:rPr>
        <w:t>ыми</w:t>
      </w:r>
      <w:r w:rsidRPr="00777A04">
        <w:rPr>
          <w:rFonts w:ascii="Times New Roman" w:hAnsi="Times New Roman"/>
          <w:sz w:val="28"/>
          <w:szCs w:val="28"/>
        </w:rPr>
        <w:t xml:space="preserve"> стен</w:t>
      </w:r>
      <w:r w:rsidR="00757ECD">
        <w:rPr>
          <w:rFonts w:ascii="Times New Roman" w:hAnsi="Times New Roman"/>
          <w:sz w:val="28"/>
          <w:szCs w:val="28"/>
        </w:rPr>
        <w:t>ами</w:t>
      </w:r>
      <w:r w:rsidRPr="00777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(дверями) </w:t>
      </w:r>
      <w:r w:rsidRPr="00777A04">
        <w:rPr>
          <w:rFonts w:ascii="Times New Roman" w:hAnsi="Times New Roman"/>
          <w:sz w:val="28"/>
          <w:szCs w:val="28"/>
        </w:rPr>
        <w:t>контейнера</w:t>
      </w:r>
      <w:r>
        <w:rPr>
          <w:rFonts w:ascii="Times New Roman" w:hAnsi="Times New Roman"/>
          <w:sz w:val="28"/>
          <w:szCs w:val="28"/>
        </w:rPr>
        <w:t>, а также между пневмооболочками и торцевыми стенами</w:t>
      </w:r>
      <w:r w:rsidRPr="00777A04">
        <w:rPr>
          <w:rFonts w:ascii="Times New Roman" w:hAnsi="Times New Roman"/>
          <w:sz w:val="28"/>
          <w:szCs w:val="28"/>
        </w:rPr>
        <w:t xml:space="preserve"> полувагона устанавливают восемь панелей прокладочного материала</w:t>
      </w:r>
      <w:r w:rsidRPr="00777A04">
        <w:rPr>
          <w:rFonts w:ascii="Times New Roman" w:hAnsi="Times New Roman"/>
          <w:sz w:val="24"/>
          <w:szCs w:val="24"/>
        </w:rPr>
        <w:t xml:space="preserve"> </w:t>
      </w:r>
      <w:r w:rsidRPr="00E45B55">
        <w:rPr>
          <w:rFonts w:ascii="Times New Roman" w:hAnsi="Times New Roman"/>
          <w:sz w:val="28"/>
          <w:szCs w:val="28"/>
        </w:rPr>
        <w:t xml:space="preserve">(панели </w:t>
      </w:r>
      <w:r w:rsidR="00653302">
        <w:rPr>
          <w:rFonts w:ascii="Times New Roman" w:hAnsi="Times New Roman"/>
          <w:sz w:val="28"/>
          <w:szCs w:val="28"/>
        </w:rPr>
        <w:t xml:space="preserve">               </w:t>
      </w:r>
      <w:r w:rsidRPr="00E45B55">
        <w:rPr>
          <w:rFonts w:ascii="Times New Roman" w:hAnsi="Times New Roman"/>
          <w:sz w:val="28"/>
          <w:szCs w:val="28"/>
        </w:rPr>
        <w:t xml:space="preserve">сотового картона, </w:t>
      </w:r>
      <w:r>
        <w:rPr>
          <w:rFonts w:ascii="Times New Roman" w:hAnsi="Times New Roman"/>
          <w:sz w:val="28"/>
          <w:szCs w:val="28"/>
        </w:rPr>
        <w:t xml:space="preserve">листы фанеры, ОСБ плиты) </w:t>
      </w:r>
      <w:r w:rsidRPr="00777A04">
        <w:rPr>
          <w:rFonts w:ascii="Times New Roman" w:hAnsi="Times New Roman"/>
          <w:sz w:val="28"/>
          <w:szCs w:val="28"/>
        </w:rPr>
        <w:t xml:space="preserve">размерами </w:t>
      </w:r>
      <w:r>
        <w:rPr>
          <w:rFonts w:ascii="Times New Roman" w:hAnsi="Times New Roman"/>
          <w:sz w:val="28"/>
          <w:szCs w:val="28"/>
        </w:rPr>
        <w:t xml:space="preserve">каждой </w:t>
      </w:r>
      <w:r w:rsidR="0065330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77A04">
        <w:rPr>
          <w:rFonts w:ascii="Times New Roman" w:hAnsi="Times New Roman"/>
          <w:sz w:val="28"/>
          <w:szCs w:val="28"/>
        </w:rPr>
        <w:t>не менее 1200х2000</w:t>
      </w:r>
      <w:r>
        <w:rPr>
          <w:rFonts w:ascii="Times New Roman" w:hAnsi="Times New Roman"/>
          <w:sz w:val="28"/>
          <w:szCs w:val="28"/>
        </w:rPr>
        <w:t xml:space="preserve"> мм.</w:t>
      </w:r>
    </w:p>
    <w:p w:rsidR="00653302" w:rsidRDefault="00653302" w:rsidP="00653302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смещений в поперечном направлении с каждой стороны контейнера устанавливают  по два упорных бруска длиной </w:t>
      </w:r>
      <w:r w:rsidR="002213C8">
        <w:rPr>
          <w:rFonts w:ascii="Times New Roman" w:hAnsi="Times New Roman"/>
          <w:sz w:val="28"/>
          <w:szCs w:val="28"/>
        </w:rPr>
        <w:t>1500-</w:t>
      </w:r>
      <w:r>
        <w:rPr>
          <w:rFonts w:ascii="Times New Roman" w:hAnsi="Times New Roman"/>
          <w:sz w:val="28"/>
          <w:szCs w:val="28"/>
        </w:rPr>
        <w:t>1700 мм, сечением не менее 100х1</w:t>
      </w:r>
      <w:r w:rsidR="002213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 мм, которые устанавливают к боковым стенам полувагона между нижними увязочными устройствами (косынками).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67609" w:rsidTr="00653302">
        <w:tc>
          <w:tcPr>
            <w:tcW w:w="9606" w:type="dxa"/>
          </w:tcPr>
          <w:p w:rsidR="00E67609" w:rsidRDefault="00653302" w:rsidP="00E956B5">
            <w:pPr>
              <w:jc w:val="center"/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72347" cy="3567203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142" cy="357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609" w:rsidTr="00653302">
        <w:tc>
          <w:tcPr>
            <w:tcW w:w="9606" w:type="dxa"/>
          </w:tcPr>
          <w:p w:rsidR="00E67609" w:rsidRDefault="00E67609" w:rsidP="00E67609">
            <w:pPr>
              <w:spacing w:after="0" w:line="240" w:lineRule="auto"/>
              <w:ind w:left="454" w:hanging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609">
              <w:rPr>
                <w:rFonts w:ascii="Times New Roman" w:hAnsi="Times New Roman"/>
                <w:sz w:val="28"/>
                <w:szCs w:val="28"/>
              </w:rPr>
              <w:t xml:space="preserve">Рисунок </w:t>
            </w:r>
            <w:r w:rsidR="0065330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038A5" w:rsidRDefault="00166D03" w:rsidP="00CB6905">
            <w:pPr>
              <w:spacing w:after="0" w:line="240" w:lineRule="auto"/>
              <w:ind w:lef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67609">
              <w:rPr>
                <w:rFonts w:ascii="Times New Roman" w:hAnsi="Times New Roman"/>
                <w:sz w:val="28"/>
                <w:szCs w:val="28"/>
              </w:rPr>
              <w:t>- резиновая подкладка толщиной не менее 10 мм, размерами не менее 200х300 мм – 12 шт;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609" w:rsidRPr="00166D03">
              <w:rPr>
                <w:rFonts w:ascii="Times New Roman" w:hAnsi="Times New Roman"/>
                <w:sz w:val="28"/>
                <w:szCs w:val="28"/>
              </w:rPr>
              <w:t>- упорный брус сечением не менее 100х1</w:t>
            </w:r>
            <w:r w:rsidR="002213C8">
              <w:rPr>
                <w:rFonts w:ascii="Times New Roman" w:hAnsi="Times New Roman"/>
                <w:sz w:val="28"/>
                <w:szCs w:val="28"/>
              </w:rPr>
              <w:t>5</w:t>
            </w:r>
            <w:r w:rsidR="00E67609" w:rsidRPr="00166D03">
              <w:rPr>
                <w:rFonts w:ascii="Times New Roman" w:hAnsi="Times New Roman"/>
                <w:sz w:val="28"/>
                <w:szCs w:val="28"/>
              </w:rPr>
              <w:t xml:space="preserve">0 мм и длиной </w:t>
            </w:r>
            <w:r w:rsidR="002213C8">
              <w:rPr>
                <w:rFonts w:ascii="Times New Roman" w:hAnsi="Times New Roman"/>
                <w:sz w:val="28"/>
                <w:szCs w:val="28"/>
              </w:rPr>
              <w:t>1500-</w:t>
            </w:r>
            <w:r w:rsidR="00E67609" w:rsidRPr="00166D03">
              <w:rPr>
                <w:rFonts w:ascii="Times New Roman" w:hAnsi="Times New Roman"/>
                <w:sz w:val="28"/>
                <w:szCs w:val="28"/>
              </w:rPr>
              <w:t>1700 мм – 4 шт;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179D9" w:rsidRPr="00166D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038A5" w:rsidRPr="00166D03">
              <w:rPr>
                <w:rFonts w:ascii="Times New Roman" w:hAnsi="Times New Roman"/>
                <w:sz w:val="28"/>
                <w:szCs w:val="28"/>
              </w:rPr>
              <w:t xml:space="preserve">пневмооболочка размером 120х240 </w:t>
            </w:r>
            <w:r w:rsidR="00CB6905">
              <w:rPr>
                <w:rFonts w:ascii="Times New Roman" w:hAnsi="Times New Roman"/>
                <w:sz w:val="28"/>
                <w:szCs w:val="28"/>
              </w:rPr>
              <w:t>с</w:t>
            </w:r>
            <w:r w:rsidR="00B038A5" w:rsidRPr="00166D03">
              <w:rPr>
                <w:rFonts w:ascii="Times New Roman" w:hAnsi="Times New Roman"/>
                <w:sz w:val="28"/>
                <w:szCs w:val="28"/>
              </w:rPr>
              <w:t>м – 4 шт;</w:t>
            </w:r>
            <w:r w:rsidR="00221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53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38A5" w:rsidRPr="00166D03">
              <w:rPr>
                <w:rFonts w:ascii="Times New Roman" w:hAnsi="Times New Roman"/>
                <w:sz w:val="28"/>
                <w:szCs w:val="28"/>
              </w:rPr>
              <w:t>- панель прокладочного материала размером не менее 1200х2000 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6D03">
              <w:rPr>
                <w:rFonts w:ascii="Times New Roman" w:hAnsi="Times New Roman"/>
                <w:sz w:val="28"/>
                <w:szCs w:val="28"/>
              </w:rPr>
              <w:t>– 4 шт</w:t>
            </w:r>
          </w:p>
        </w:tc>
      </w:tr>
    </w:tbl>
    <w:p w:rsidR="00E45B55" w:rsidRDefault="00E45B55" w:rsidP="00AD526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AF0" w:rsidRPr="008E7F47" w:rsidRDefault="00166D03" w:rsidP="002213C8">
      <w:pPr>
        <w:pStyle w:val="ConsPlusNormal"/>
        <w:tabs>
          <w:tab w:val="left" w:pos="851"/>
        </w:tabs>
        <w:spacing w:line="360" w:lineRule="exact"/>
        <w:ind w:left="709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A91AF0">
        <w:rPr>
          <w:rFonts w:ascii="Times New Roman" w:hAnsi="Times New Roman"/>
          <w:b/>
          <w:sz w:val="28"/>
          <w:szCs w:val="28"/>
        </w:rPr>
        <w:t>.</w:t>
      </w:r>
      <w:r w:rsidR="00A91AF0" w:rsidRPr="00382444">
        <w:rPr>
          <w:rFonts w:ascii="Times New Roman" w:hAnsi="Times New Roman"/>
          <w:b/>
          <w:sz w:val="28"/>
          <w:szCs w:val="28"/>
        </w:rPr>
        <w:t>Ответственность грузоотправителя</w:t>
      </w:r>
    </w:p>
    <w:p w:rsidR="00A91AF0" w:rsidRPr="00382444" w:rsidRDefault="00A91AF0" w:rsidP="00A91AF0">
      <w:pPr>
        <w:pStyle w:val="ConsPlusNormal"/>
        <w:tabs>
          <w:tab w:val="left" w:pos="851"/>
        </w:tabs>
        <w:spacing w:line="360" w:lineRule="exact"/>
        <w:ind w:left="567"/>
        <w:jc w:val="both"/>
        <w:rPr>
          <w:b/>
          <w:color w:val="000000"/>
          <w:sz w:val="28"/>
          <w:szCs w:val="28"/>
        </w:rPr>
      </w:pPr>
    </w:p>
    <w:p w:rsidR="00A91AF0" w:rsidRPr="002B2399" w:rsidRDefault="00166D03" w:rsidP="00A91AF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1AF0">
        <w:rPr>
          <w:rFonts w:ascii="Times New Roman" w:hAnsi="Times New Roman"/>
          <w:sz w:val="28"/>
          <w:szCs w:val="28"/>
        </w:rPr>
        <w:t>.1.</w:t>
      </w:r>
      <w:r w:rsidR="00A91AF0" w:rsidRPr="002B2399">
        <w:rPr>
          <w:rFonts w:ascii="Times New Roman" w:hAnsi="Times New Roman"/>
          <w:sz w:val="28"/>
          <w:szCs w:val="28"/>
        </w:rPr>
        <w:t>Грузоотправитель несет ответственность за правильное размещение и надежное закрепление груза в соответствии с</w:t>
      </w:r>
      <w:r w:rsidR="00A91AF0">
        <w:rPr>
          <w:rFonts w:ascii="Times New Roman" w:hAnsi="Times New Roman"/>
          <w:sz w:val="28"/>
          <w:szCs w:val="28"/>
        </w:rPr>
        <w:t xml:space="preserve"> требованиями наст</w:t>
      </w:r>
      <w:r>
        <w:rPr>
          <w:rFonts w:ascii="Times New Roman" w:hAnsi="Times New Roman"/>
          <w:sz w:val="28"/>
          <w:szCs w:val="28"/>
        </w:rPr>
        <w:t xml:space="preserve">оящих МТУ, главы 1 ТУ № ЦМ-943 </w:t>
      </w:r>
      <w:r w:rsidR="00A91AF0">
        <w:rPr>
          <w:rFonts w:ascii="Times New Roman" w:hAnsi="Times New Roman"/>
          <w:sz w:val="28"/>
          <w:szCs w:val="28"/>
        </w:rPr>
        <w:t xml:space="preserve">и главы 1 </w:t>
      </w:r>
      <w:r w:rsidR="00A91AF0" w:rsidRPr="002B2399">
        <w:rPr>
          <w:rFonts w:ascii="Times New Roman" w:hAnsi="Times New Roman"/>
          <w:sz w:val="28"/>
          <w:szCs w:val="28"/>
        </w:rPr>
        <w:t>Приложения 3 к СМГС.</w:t>
      </w:r>
    </w:p>
    <w:p w:rsidR="00A91AF0" w:rsidRDefault="00166D03" w:rsidP="00A91AF0">
      <w:pPr>
        <w:pStyle w:val="a5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snapToGrid w:val="0"/>
          <w:kern w:val="28"/>
          <w:sz w:val="28"/>
        </w:rPr>
      </w:pPr>
      <w:r>
        <w:rPr>
          <w:rFonts w:ascii="Times New Roman" w:hAnsi="Times New Roman"/>
          <w:snapToGrid w:val="0"/>
          <w:kern w:val="28"/>
          <w:sz w:val="28"/>
        </w:rPr>
        <w:t>8</w:t>
      </w:r>
      <w:r w:rsidR="00A91AF0" w:rsidRPr="002B2399">
        <w:rPr>
          <w:rFonts w:ascii="Times New Roman" w:hAnsi="Times New Roman"/>
          <w:snapToGrid w:val="0"/>
          <w:kern w:val="28"/>
          <w:sz w:val="28"/>
        </w:rPr>
        <w:t>.2.</w:t>
      </w:r>
      <w:r w:rsidR="00A91AF0" w:rsidRPr="002B2399">
        <w:rPr>
          <w:rFonts w:ascii="Times New Roman" w:hAnsi="Times New Roman"/>
          <w:sz w:val="28"/>
          <w:szCs w:val="28"/>
        </w:rPr>
        <w:t xml:space="preserve">Грузоотправитель несет ответственность </w:t>
      </w:r>
      <w:r w:rsidR="00A91AF0" w:rsidRPr="002B2399">
        <w:rPr>
          <w:rFonts w:ascii="Times New Roman" w:hAnsi="Times New Roman"/>
          <w:snapToGrid w:val="0"/>
          <w:kern w:val="28"/>
          <w:sz w:val="28"/>
        </w:rPr>
        <w:t xml:space="preserve">за подготовку груза и </w:t>
      </w:r>
      <w:r w:rsidR="00A91AF0">
        <w:rPr>
          <w:rFonts w:ascii="Times New Roman" w:hAnsi="Times New Roman"/>
          <w:snapToGrid w:val="0"/>
          <w:kern w:val="28"/>
          <w:sz w:val="28"/>
        </w:rPr>
        <w:t>полувагона к перевозке.</w:t>
      </w:r>
    </w:p>
    <w:p w:rsidR="00E31ADD" w:rsidRDefault="00166D03" w:rsidP="002213C8">
      <w:pPr>
        <w:pStyle w:val="a5"/>
        <w:tabs>
          <w:tab w:val="left" w:pos="1134"/>
        </w:tabs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kern w:val="28"/>
          <w:sz w:val="28"/>
        </w:rPr>
        <w:t>8</w:t>
      </w:r>
      <w:r w:rsidR="00A91AF0">
        <w:rPr>
          <w:rFonts w:ascii="Times New Roman" w:hAnsi="Times New Roman"/>
          <w:snapToGrid w:val="0"/>
          <w:kern w:val="28"/>
          <w:sz w:val="28"/>
        </w:rPr>
        <w:t>.3.</w:t>
      </w:r>
      <w:r w:rsidR="00A91AF0" w:rsidRPr="002B2399">
        <w:rPr>
          <w:rFonts w:ascii="Times New Roman" w:hAnsi="Times New Roman"/>
          <w:sz w:val="28"/>
          <w:szCs w:val="28"/>
        </w:rPr>
        <w:t xml:space="preserve">Грузоотправитель несет ответственность </w:t>
      </w:r>
      <w:r w:rsidR="00A91AF0">
        <w:rPr>
          <w:rFonts w:ascii="Times New Roman" w:hAnsi="Times New Roman"/>
          <w:snapToGrid w:val="0"/>
          <w:kern w:val="28"/>
          <w:sz w:val="28"/>
        </w:rPr>
        <w:t>за соответствие используемых элементов крепления указанным в МТУ</w:t>
      </w:r>
      <w:r w:rsidR="00A91AF0" w:rsidRPr="002B2399">
        <w:rPr>
          <w:rFonts w:ascii="Times New Roman" w:hAnsi="Times New Roman"/>
          <w:snapToGrid w:val="0"/>
          <w:kern w:val="28"/>
          <w:sz w:val="28"/>
        </w:rPr>
        <w:t>.</w:t>
      </w:r>
    </w:p>
    <w:sectPr w:rsidR="00E31ADD" w:rsidSect="00F70241">
      <w:headerReference w:type="default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7F" w:rsidRDefault="00A8537F" w:rsidP="00D55486">
      <w:pPr>
        <w:spacing w:after="0" w:line="240" w:lineRule="auto"/>
      </w:pPr>
      <w:r>
        <w:separator/>
      </w:r>
    </w:p>
  </w:endnote>
  <w:endnote w:type="continuationSeparator" w:id="0">
    <w:p w:rsidR="00A8537F" w:rsidRDefault="00A8537F" w:rsidP="00D5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1D" w:rsidRDefault="004E4EE4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10045700</wp:posOffset>
              </wp:positionV>
              <wp:extent cx="2410460" cy="437515"/>
              <wp:effectExtent l="19050" t="15875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437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67B1D" w:rsidRDefault="00C67B1D" w:rsidP="00C67B1D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C67B1D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Горох Д.В.</w:t>
                          </w:r>
                        </w:p>
                        <w:p w:rsidR="00C67B1D" w:rsidRPr="00C67B1D" w:rsidRDefault="00C67B1D" w:rsidP="00C67B1D">
                          <w:pPr>
                            <w:spacing w:after="0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C67B1D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№ЦФТО-210/р от 17.10.2022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91pt;width:189.8pt;height:34.45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" o:allowincell="f" filled="f" strokecolor="blue" strokeweight="2pt">
              <v:textbox style="mso-fit-shape-to-text:t">
                <w:txbxContent>
                  <w:p w:rsidR="00C67B1D" w:rsidRDefault="00C67B1D" w:rsidP="00C67B1D">
                    <w:pPr>
                      <w:spacing w:after="0"/>
                      <w:jc w:val="center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C67B1D">
                      <w:rPr>
                        <w:rFonts w:cs="Calibri"/>
                        <w:b/>
                        <w:color w:val="0000FF"/>
                        <w:sz w:val="18"/>
                      </w:rPr>
                      <w:t>Электронная подпись. Подписал: Горох Д.В.</w:t>
                    </w:r>
                  </w:p>
                  <w:p w:rsidR="00C67B1D" w:rsidRPr="00C67B1D" w:rsidRDefault="00C67B1D" w:rsidP="00C67B1D">
                    <w:pPr>
                      <w:spacing w:after="0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C67B1D">
                      <w:rPr>
                        <w:rFonts w:cs="Calibri"/>
                        <w:b/>
                        <w:color w:val="0000FF"/>
                        <w:sz w:val="18"/>
                      </w:rPr>
                      <w:t>№ЦФТО-210/р от 17.10.2022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1D" w:rsidRDefault="004E4EE4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10045700</wp:posOffset>
              </wp:positionV>
              <wp:extent cx="2410460" cy="437515"/>
              <wp:effectExtent l="19050" t="15875" r="19050" b="19050"/>
              <wp:wrapNone/>
              <wp:docPr id="1" name="DFS_StampObjLite_0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0460" cy="437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67B1D" w:rsidRDefault="00C67B1D" w:rsidP="00C67B1D">
                          <w:pPr>
                            <w:spacing w:after="0"/>
                            <w:jc w:val="center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C67B1D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Электронная подпись. Подписал: Горох Д.В.</w:t>
                          </w:r>
                        </w:p>
                        <w:p w:rsidR="00C67B1D" w:rsidRPr="00C67B1D" w:rsidRDefault="00C67B1D" w:rsidP="00C67B1D">
                          <w:pPr>
                            <w:spacing w:after="0"/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</w:pPr>
                          <w:r w:rsidRPr="00C67B1D">
                            <w:rPr>
                              <w:rFonts w:cs="Calibri"/>
                              <w:b/>
                              <w:color w:val="0000FF"/>
                              <w:sz w:val="18"/>
                            </w:rPr>
                            <w:t>№ЦФТО-210/р от 17.10.2022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FS_StampObjLite_001" o:spid="_x0000_s1027" type="#_x0000_t202" style="position:absolute;margin-left:0;margin-top:791pt;width:189.8pt;height:34.45pt;z-index:251658240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" o:allowincell="f" filled="f" strokecolor="blue" strokeweight="2pt">
              <v:textbox style="mso-fit-shape-to-text:t">
                <w:txbxContent>
                  <w:p w:rsidR="00C67B1D" w:rsidRDefault="00C67B1D" w:rsidP="00C67B1D">
                    <w:pPr>
                      <w:spacing w:after="0"/>
                      <w:jc w:val="center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C67B1D">
                      <w:rPr>
                        <w:rFonts w:cs="Calibri"/>
                        <w:b/>
                        <w:color w:val="0000FF"/>
                        <w:sz w:val="18"/>
                      </w:rPr>
                      <w:t>Электронная подпись. Подписал: Горох Д.В.</w:t>
                    </w:r>
                  </w:p>
                  <w:p w:rsidR="00C67B1D" w:rsidRPr="00C67B1D" w:rsidRDefault="00C67B1D" w:rsidP="00C67B1D">
                    <w:pPr>
                      <w:spacing w:after="0"/>
                      <w:rPr>
                        <w:rFonts w:cs="Calibri"/>
                        <w:b/>
                        <w:color w:val="0000FF"/>
                        <w:sz w:val="18"/>
                      </w:rPr>
                    </w:pPr>
                    <w:r w:rsidRPr="00C67B1D">
                      <w:rPr>
                        <w:rFonts w:cs="Calibri"/>
                        <w:b/>
                        <w:color w:val="0000FF"/>
                        <w:sz w:val="18"/>
                      </w:rPr>
                      <w:t>№ЦФТО-210/р от 17.10.2022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7F" w:rsidRDefault="00A8537F" w:rsidP="00D55486">
      <w:pPr>
        <w:spacing w:after="0" w:line="240" w:lineRule="auto"/>
      </w:pPr>
      <w:r>
        <w:separator/>
      </w:r>
    </w:p>
  </w:footnote>
  <w:footnote w:type="continuationSeparator" w:id="0">
    <w:p w:rsidR="00A8537F" w:rsidRDefault="00A8537F" w:rsidP="00D5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9260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70241" w:rsidRPr="00F70241" w:rsidRDefault="00B212B2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F70241">
          <w:rPr>
            <w:rFonts w:ascii="Times New Roman" w:hAnsi="Times New Roman"/>
            <w:sz w:val="28"/>
            <w:szCs w:val="28"/>
          </w:rPr>
          <w:fldChar w:fldCharType="begin"/>
        </w:r>
        <w:r w:rsidR="00F70241" w:rsidRPr="00F7024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F70241">
          <w:rPr>
            <w:rFonts w:ascii="Times New Roman" w:hAnsi="Times New Roman"/>
            <w:sz w:val="28"/>
            <w:szCs w:val="28"/>
          </w:rPr>
          <w:fldChar w:fldCharType="separate"/>
        </w:r>
        <w:r w:rsidR="004E4EE4">
          <w:rPr>
            <w:rFonts w:ascii="Times New Roman" w:hAnsi="Times New Roman"/>
            <w:noProof/>
            <w:sz w:val="28"/>
            <w:szCs w:val="28"/>
          </w:rPr>
          <w:t>6</w:t>
        </w:r>
        <w:r w:rsidRPr="00F7024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70241" w:rsidRDefault="00F702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135"/>
    <w:multiLevelType w:val="hybridMultilevel"/>
    <w:tmpl w:val="F43E6DDA"/>
    <w:lvl w:ilvl="0" w:tplc="0D22513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474BBB"/>
    <w:multiLevelType w:val="hybridMultilevel"/>
    <w:tmpl w:val="FA2293F6"/>
    <w:lvl w:ilvl="0" w:tplc="385817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5BF"/>
    <w:multiLevelType w:val="hybridMultilevel"/>
    <w:tmpl w:val="C02AB0D8"/>
    <w:lvl w:ilvl="0" w:tplc="14205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4BBB"/>
    <w:multiLevelType w:val="multilevel"/>
    <w:tmpl w:val="D158C6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193" w:hanging="14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3" w:hanging="14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93" w:hanging="14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3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3" w:hanging="148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2B3B2232"/>
    <w:multiLevelType w:val="hybridMultilevel"/>
    <w:tmpl w:val="1994984A"/>
    <w:lvl w:ilvl="0" w:tplc="8292A87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D3F0E"/>
    <w:multiLevelType w:val="multilevel"/>
    <w:tmpl w:val="D158C68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193" w:hanging="14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3" w:hanging="148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93" w:hanging="148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93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3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3" w:hanging="148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7E4B6217"/>
    <w:multiLevelType w:val="hybridMultilevel"/>
    <w:tmpl w:val="D46A795A"/>
    <w:lvl w:ilvl="0" w:tplc="0D22513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BITvxJa0QeyEgdVqGE1YkXBa8k=" w:salt="k82aJWZIZvWUdnDUx2FsgA==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03"/>
    <w:rsid w:val="00020713"/>
    <w:rsid w:val="00050513"/>
    <w:rsid w:val="00055506"/>
    <w:rsid w:val="00060D36"/>
    <w:rsid w:val="00062132"/>
    <w:rsid w:val="0006487B"/>
    <w:rsid w:val="000B264B"/>
    <w:rsid w:val="000C1B9E"/>
    <w:rsid w:val="000D2CBF"/>
    <w:rsid w:val="000E6F2B"/>
    <w:rsid w:val="000F54D4"/>
    <w:rsid w:val="00107037"/>
    <w:rsid w:val="001230B9"/>
    <w:rsid w:val="001259EB"/>
    <w:rsid w:val="00130172"/>
    <w:rsid w:val="00142B27"/>
    <w:rsid w:val="0015522B"/>
    <w:rsid w:val="0016440F"/>
    <w:rsid w:val="00166D03"/>
    <w:rsid w:val="00167938"/>
    <w:rsid w:val="0017073B"/>
    <w:rsid w:val="001802E7"/>
    <w:rsid w:val="001D1FA0"/>
    <w:rsid w:val="001E1A60"/>
    <w:rsid w:val="001E2BAF"/>
    <w:rsid w:val="001F56CE"/>
    <w:rsid w:val="001F7EB5"/>
    <w:rsid w:val="002213C8"/>
    <w:rsid w:val="002455E6"/>
    <w:rsid w:val="00250AC6"/>
    <w:rsid w:val="00253DE5"/>
    <w:rsid w:val="00283AF9"/>
    <w:rsid w:val="002922C1"/>
    <w:rsid w:val="00296CD6"/>
    <w:rsid w:val="002A275F"/>
    <w:rsid w:val="002A28F3"/>
    <w:rsid w:val="002A5603"/>
    <w:rsid w:val="002B5458"/>
    <w:rsid w:val="002B64E6"/>
    <w:rsid w:val="002C74B4"/>
    <w:rsid w:val="002E5585"/>
    <w:rsid w:val="002F1B0E"/>
    <w:rsid w:val="003262E2"/>
    <w:rsid w:val="00344B81"/>
    <w:rsid w:val="00353C95"/>
    <w:rsid w:val="00355517"/>
    <w:rsid w:val="00365096"/>
    <w:rsid w:val="00380984"/>
    <w:rsid w:val="0038600C"/>
    <w:rsid w:val="00396CB8"/>
    <w:rsid w:val="003B7EE8"/>
    <w:rsid w:val="003C0F03"/>
    <w:rsid w:val="003C28C3"/>
    <w:rsid w:val="003D4663"/>
    <w:rsid w:val="003D5706"/>
    <w:rsid w:val="003F0529"/>
    <w:rsid w:val="003F6633"/>
    <w:rsid w:val="00447B64"/>
    <w:rsid w:val="004618EA"/>
    <w:rsid w:val="00464ED8"/>
    <w:rsid w:val="00472CD7"/>
    <w:rsid w:val="00475A36"/>
    <w:rsid w:val="00485205"/>
    <w:rsid w:val="00491F25"/>
    <w:rsid w:val="004A0FBA"/>
    <w:rsid w:val="004A52ED"/>
    <w:rsid w:val="004B3A43"/>
    <w:rsid w:val="004B66AF"/>
    <w:rsid w:val="004C75D0"/>
    <w:rsid w:val="004D59E8"/>
    <w:rsid w:val="004E4EE4"/>
    <w:rsid w:val="004E61A1"/>
    <w:rsid w:val="004F1FC6"/>
    <w:rsid w:val="00517EF4"/>
    <w:rsid w:val="00525D66"/>
    <w:rsid w:val="00533BD9"/>
    <w:rsid w:val="00535F30"/>
    <w:rsid w:val="00557BA3"/>
    <w:rsid w:val="005733D7"/>
    <w:rsid w:val="00581445"/>
    <w:rsid w:val="00584538"/>
    <w:rsid w:val="00587CC4"/>
    <w:rsid w:val="0059410F"/>
    <w:rsid w:val="005A0246"/>
    <w:rsid w:val="005B4EF9"/>
    <w:rsid w:val="005D0503"/>
    <w:rsid w:val="005D2783"/>
    <w:rsid w:val="005E03B7"/>
    <w:rsid w:val="005F2E1E"/>
    <w:rsid w:val="006103D8"/>
    <w:rsid w:val="006117DB"/>
    <w:rsid w:val="00653302"/>
    <w:rsid w:val="00672BA3"/>
    <w:rsid w:val="00676298"/>
    <w:rsid w:val="00681157"/>
    <w:rsid w:val="006F6E0D"/>
    <w:rsid w:val="00702A39"/>
    <w:rsid w:val="00702F7B"/>
    <w:rsid w:val="00706A29"/>
    <w:rsid w:val="00707E09"/>
    <w:rsid w:val="0071394D"/>
    <w:rsid w:val="007154D1"/>
    <w:rsid w:val="0071581D"/>
    <w:rsid w:val="00746130"/>
    <w:rsid w:val="007515A8"/>
    <w:rsid w:val="00757ECD"/>
    <w:rsid w:val="00765445"/>
    <w:rsid w:val="0076588F"/>
    <w:rsid w:val="00767192"/>
    <w:rsid w:val="00770C00"/>
    <w:rsid w:val="0078100C"/>
    <w:rsid w:val="00781BC0"/>
    <w:rsid w:val="007827E0"/>
    <w:rsid w:val="00784039"/>
    <w:rsid w:val="007C31C5"/>
    <w:rsid w:val="007D7C46"/>
    <w:rsid w:val="007F247A"/>
    <w:rsid w:val="0080627E"/>
    <w:rsid w:val="008258FA"/>
    <w:rsid w:val="008262E5"/>
    <w:rsid w:val="008276F9"/>
    <w:rsid w:val="00835449"/>
    <w:rsid w:val="00841281"/>
    <w:rsid w:val="00862E9C"/>
    <w:rsid w:val="00876A4B"/>
    <w:rsid w:val="00877B2D"/>
    <w:rsid w:val="00883D26"/>
    <w:rsid w:val="008918C7"/>
    <w:rsid w:val="00897166"/>
    <w:rsid w:val="008A05B9"/>
    <w:rsid w:val="008A3195"/>
    <w:rsid w:val="008B1B49"/>
    <w:rsid w:val="008B52D6"/>
    <w:rsid w:val="008C0548"/>
    <w:rsid w:val="008C3F80"/>
    <w:rsid w:val="008C545F"/>
    <w:rsid w:val="008C7937"/>
    <w:rsid w:val="008F3183"/>
    <w:rsid w:val="00910BA2"/>
    <w:rsid w:val="0093026A"/>
    <w:rsid w:val="00984795"/>
    <w:rsid w:val="0098662B"/>
    <w:rsid w:val="00986A43"/>
    <w:rsid w:val="009B58B9"/>
    <w:rsid w:val="009C24BE"/>
    <w:rsid w:val="009C68F2"/>
    <w:rsid w:val="00A366D4"/>
    <w:rsid w:val="00A53847"/>
    <w:rsid w:val="00A63438"/>
    <w:rsid w:val="00A719B5"/>
    <w:rsid w:val="00A74057"/>
    <w:rsid w:val="00A8537F"/>
    <w:rsid w:val="00A87ABA"/>
    <w:rsid w:val="00A91AF0"/>
    <w:rsid w:val="00A936C3"/>
    <w:rsid w:val="00AB2384"/>
    <w:rsid w:val="00AC75D4"/>
    <w:rsid w:val="00AD06F0"/>
    <w:rsid w:val="00AD5267"/>
    <w:rsid w:val="00AE0D2D"/>
    <w:rsid w:val="00B01169"/>
    <w:rsid w:val="00B024CB"/>
    <w:rsid w:val="00B038A5"/>
    <w:rsid w:val="00B212B2"/>
    <w:rsid w:val="00B23B5D"/>
    <w:rsid w:val="00B3119C"/>
    <w:rsid w:val="00B3789D"/>
    <w:rsid w:val="00B43270"/>
    <w:rsid w:val="00B54109"/>
    <w:rsid w:val="00B61110"/>
    <w:rsid w:val="00B61F67"/>
    <w:rsid w:val="00B75A2A"/>
    <w:rsid w:val="00B8303F"/>
    <w:rsid w:val="00B8700A"/>
    <w:rsid w:val="00B91840"/>
    <w:rsid w:val="00BA67CF"/>
    <w:rsid w:val="00BB0396"/>
    <w:rsid w:val="00BC4DF6"/>
    <w:rsid w:val="00BC5FC5"/>
    <w:rsid w:val="00BD3BC8"/>
    <w:rsid w:val="00BE10DE"/>
    <w:rsid w:val="00BE3DB9"/>
    <w:rsid w:val="00C14522"/>
    <w:rsid w:val="00C15A2D"/>
    <w:rsid w:val="00C15FB3"/>
    <w:rsid w:val="00C26893"/>
    <w:rsid w:val="00C313CF"/>
    <w:rsid w:val="00C4787A"/>
    <w:rsid w:val="00C5571F"/>
    <w:rsid w:val="00C66436"/>
    <w:rsid w:val="00C67B1D"/>
    <w:rsid w:val="00C67CC9"/>
    <w:rsid w:val="00C852E5"/>
    <w:rsid w:val="00C93D6F"/>
    <w:rsid w:val="00C949B6"/>
    <w:rsid w:val="00CA5A08"/>
    <w:rsid w:val="00CB43A7"/>
    <w:rsid w:val="00CB6837"/>
    <w:rsid w:val="00CB6905"/>
    <w:rsid w:val="00CC153E"/>
    <w:rsid w:val="00CD284F"/>
    <w:rsid w:val="00CD6D3F"/>
    <w:rsid w:val="00CF141B"/>
    <w:rsid w:val="00CF6D4F"/>
    <w:rsid w:val="00CF7602"/>
    <w:rsid w:val="00D55486"/>
    <w:rsid w:val="00D66AAB"/>
    <w:rsid w:val="00D71D0B"/>
    <w:rsid w:val="00D87B40"/>
    <w:rsid w:val="00D96B4C"/>
    <w:rsid w:val="00DA2A5C"/>
    <w:rsid w:val="00DA7421"/>
    <w:rsid w:val="00DB5023"/>
    <w:rsid w:val="00DB6F14"/>
    <w:rsid w:val="00DC613D"/>
    <w:rsid w:val="00DD4D1B"/>
    <w:rsid w:val="00DE1C00"/>
    <w:rsid w:val="00DE6DD6"/>
    <w:rsid w:val="00E03BD6"/>
    <w:rsid w:val="00E04598"/>
    <w:rsid w:val="00E14E30"/>
    <w:rsid w:val="00E155BC"/>
    <w:rsid w:val="00E15C71"/>
    <w:rsid w:val="00E30184"/>
    <w:rsid w:val="00E31425"/>
    <w:rsid w:val="00E31ADD"/>
    <w:rsid w:val="00E3584D"/>
    <w:rsid w:val="00E45B55"/>
    <w:rsid w:val="00E45CF2"/>
    <w:rsid w:val="00E46B01"/>
    <w:rsid w:val="00E57040"/>
    <w:rsid w:val="00E63593"/>
    <w:rsid w:val="00E6646D"/>
    <w:rsid w:val="00E67609"/>
    <w:rsid w:val="00E71DC9"/>
    <w:rsid w:val="00E72F5F"/>
    <w:rsid w:val="00E74E7D"/>
    <w:rsid w:val="00E90FB3"/>
    <w:rsid w:val="00EA63A9"/>
    <w:rsid w:val="00EC4FF3"/>
    <w:rsid w:val="00EC7804"/>
    <w:rsid w:val="00ED21FC"/>
    <w:rsid w:val="00ED4C22"/>
    <w:rsid w:val="00ED67B1"/>
    <w:rsid w:val="00EF5A42"/>
    <w:rsid w:val="00F07455"/>
    <w:rsid w:val="00F14B0C"/>
    <w:rsid w:val="00F179D9"/>
    <w:rsid w:val="00F25A8E"/>
    <w:rsid w:val="00F26DD0"/>
    <w:rsid w:val="00F30C0B"/>
    <w:rsid w:val="00F35082"/>
    <w:rsid w:val="00F4236F"/>
    <w:rsid w:val="00F70241"/>
    <w:rsid w:val="00F80E06"/>
    <w:rsid w:val="00F8244F"/>
    <w:rsid w:val="00F839D2"/>
    <w:rsid w:val="00F9799D"/>
    <w:rsid w:val="00FA0B14"/>
    <w:rsid w:val="00FA355A"/>
    <w:rsid w:val="00FC3331"/>
    <w:rsid w:val="00FD497C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21"/>
    <w:pPr>
      <w:spacing w:after="200" w:line="276" w:lineRule="auto"/>
    </w:pPr>
    <w:rPr>
      <w:rFonts w:ascii="Calibri" w:hAnsi="Calibri"/>
      <w:sz w:val="22"/>
      <w:szCs w:val="22"/>
    </w:rPr>
  </w:style>
  <w:style w:type="paragraph" w:styleId="7">
    <w:name w:val="heading 7"/>
    <w:basedOn w:val="1"/>
    <w:next w:val="1"/>
    <w:link w:val="70"/>
    <w:qFormat/>
    <w:rsid w:val="00E31ADD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0F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C0F03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0C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A91AF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91AF0"/>
    <w:rPr>
      <w:rFonts w:ascii="Courier New" w:hAnsi="Courier New"/>
    </w:rPr>
  </w:style>
  <w:style w:type="character" w:customStyle="1" w:styleId="70">
    <w:name w:val="Заголовок 7 Знак"/>
    <w:basedOn w:val="a0"/>
    <w:link w:val="7"/>
    <w:rsid w:val="00E31ADD"/>
    <w:rPr>
      <w:sz w:val="24"/>
    </w:rPr>
  </w:style>
  <w:style w:type="paragraph" w:customStyle="1" w:styleId="1">
    <w:name w:val="Обычный1"/>
    <w:rsid w:val="00E31ADD"/>
  </w:style>
  <w:style w:type="paragraph" w:customStyle="1" w:styleId="10">
    <w:name w:val="Стиль1"/>
    <w:basedOn w:val="a7"/>
    <w:rsid w:val="00E31ADD"/>
    <w:pPr>
      <w:spacing w:after="0" w:line="240" w:lineRule="auto"/>
      <w:ind w:left="0" w:firstLine="709"/>
    </w:pPr>
    <w:rPr>
      <w:rFonts w:ascii="Times New Roman" w:hAnsi="Times New Roman"/>
      <w:sz w:val="24"/>
      <w:szCs w:val="20"/>
    </w:rPr>
  </w:style>
  <w:style w:type="paragraph" w:customStyle="1" w:styleId="2">
    <w:name w:val="Обычный2"/>
    <w:rsid w:val="00E31ADD"/>
  </w:style>
  <w:style w:type="paragraph" w:styleId="a7">
    <w:name w:val="Normal Indent"/>
    <w:basedOn w:val="a"/>
    <w:uiPriority w:val="99"/>
    <w:rsid w:val="00E31ADD"/>
    <w:pPr>
      <w:ind w:left="708"/>
    </w:pPr>
  </w:style>
  <w:style w:type="paragraph" w:customStyle="1" w:styleId="ConsPlusNonformat">
    <w:name w:val="ConsPlusNonformat"/>
    <w:uiPriority w:val="99"/>
    <w:rsid w:val="00702A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unhideWhenUsed/>
    <w:rsid w:val="007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02A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2A39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0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2A39"/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702A39"/>
    <w:rPr>
      <w:b/>
      <w:bCs/>
    </w:rPr>
  </w:style>
  <w:style w:type="paragraph" w:styleId="af">
    <w:name w:val="Body Text"/>
    <w:basedOn w:val="a"/>
    <w:link w:val="af0"/>
    <w:uiPriority w:val="1"/>
    <w:qFormat/>
    <w:rsid w:val="00702A39"/>
    <w:pPr>
      <w:widowControl w:val="0"/>
      <w:spacing w:after="0" w:line="240" w:lineRule="auto"/>
      <w:ind w:left="118" w:firstLine="54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702A39"/>
    <w:rPr>
      <w:sz w:val="28"/>
      <w:szCs w:val="28"/>
      <w:lang w:val="en-US" w:eastAsia="en-US"/>
    </w:rPr>
  </w:style>
  <w:style w:type="character" w:styleId="af1">
    <w:name w:val="annotation reference"/>
    <w:basedOn w:val="a0"/>
    <w:rsid w:val="00D55486"/>
    <w:rPr>
      <w:sz w:val="16"/>
      <w:szCs w:val="16"/>
    </w:rPr>
  </w:style>
  <w:style w:type="paragraph" w:styleId="af2">
    <w:name w:val="annotation text"/>
    <w:basedOn w:val="a"/>
    <w:link w:val="af3"/>
    <w:rsid w:val="00D5548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55486"/>
    <w:rPr>
      <w:rFonts w:ascii="Calibri" w:hAnsi="Calibri"/>
    </w:rPr>
  </w:style>
  <w:style w:type="paragraph" w:styleId="af4">
    <w:name w:val="annotation subject"/>
    <w:basedOn w:val="af2"/>
    <w:next w:val="af2"/>
    <w:link w:val="af5"/>
    <w:rsid w:val="00D55486"/>
    <w:rPr>
      <w:b/>
      <w:bCs/>
    </w:rPr>
  </w:style>
  <w:style w:type="character" w:customStyle="1" w:styleId="af5">
    <w:name w:val="Тема примечания Знак"/>
    <w:basedOn w:val="af3"/>
    <w:link w:val="af4"/>
    <w:rsid w:val="00D55486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421"/>
    <w:pPr>
      <w:spacing w:after="200" w:line="276" w:lineRule="auto"/>
    </w:pPr>
    <w:rPr>
      <w:rFonts w:ascii="Calibri" w:hAnsi="Calibri"/>
      <w:sz w:val="22"/>
      <w:szCs w:val="22"/>
    </w:rPr>
  </w:style>
  <w:style w:type="paragraph" w:styleId="7">
    <w:name w:val="heading 7"/>
    <w:basedOn w:val="1"/>
    <w:next w:val="1"/>
    <w:link w:val="70"/>
    <w:qFormat/>
    <w:rsid w:val="00E31ADD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0F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C0F03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0C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rsid w:val="00A91AF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91AF0"/>
    <w:rPr>
      <w:rFonts w:ascii="Courier New" w:hAnsi="Courier New"/>
    </w:rPr>
  </w:style>
  <w:style w:type="character" w:customStyle="1" w:styleId="70">
    <w:name w:val="Заголовок 7 Знак"/>
    <w:basedOn w:val="a0"/>
    <w:link w:val="7"/>
    <w:rsid w:val="00E31ADD"/>
    <w:rPr>
      <w:sz w:val="24"/>
    </w:rPr>
  </w:style>
  <w:style w:type="paragraph" w:customStyle="1" w:styleId="1">
    <w:name w:val="Обычный1"/>
    <w:rsid w:val="00E31ADD"/>
  </w:style>
  <w:style w:type="paragraph" w:customStyle="1" w:styleId="10">
    <w:name w:val="Стиль1"/>
    <w:basedOn w:val="a7"/>
    <w:rsid w:val="00E31ADD"/>
    <w:pPr>
      <w:spacing w:after="0" w:line="240" w:lineRule="auto"/>
      <w:ind w:left="0" w:firstLine="709"/>
    </w:pPr>
    <w:rPr>
      <w:rFonts w:ascii="Times New Roman" w:hAnsi="Times New Roman"/>
      <w:sz w:val="24"/>
      <w:szCs w:val="20"/>
    </w:rPr>
  </w:style>
  <w:style w:type="paragraph" w:customStyle="1" w:styleId="2">
    <w:name w:val="Обычный2"/>
    <w:rsid w:val="00E31ADD"/>
  </w:style>
  <w:style w:type="paragraph" w:styleId="a7">
    <w:name w:val="Normal Indent"/>
    <w:basedOn w:val="a"/>
    <w:uiPriority w:val="99"/>
    <w:rsid w:val="00E31ADD"/>
    <w:pPr>
      <w:ind w:left="708"/>
    </w:pPr>
  </w:style>
  <w:style w:type="paragraph" w:customStyle="1" w:styleId="ConsPlusNonformat">
    <w:name w:val="ConsPlusNonformat"/>
    <w:uiPriority w:val="99"/>
    <w:rsid w:val="00702A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unhideWhenUsed/>
    <w:rsid w:val="0070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02A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2A39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0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2A39"/>
    <w:rPr>
      <w:rFonts w:ascii="Calibri" w:hAnsi="Calibri"/>
      <w:sz w:val="22"/>
      <w:szCs w:val="22"/>
    </w:rPr>
  </w:style>
  <w:style w:type="character" w:styleId="ae">
    <w:name w:val="Strong"/>
    <w:uiPriority w:val="22"/>
    <w:qFormat/>
    <w:rsid w:val="00702A39"/>
    <w:rPr>
      <w:b/>
      <w:bCs/>
    </w:rPr>
  </w:style>
  <w:style w:type="paragraph" w:styleId="af">
    <w:name w:val="Body Text"/>
    <w:basedOn w:val="a"/>
    <w:link w:val="af0"/>
    <w:uiPriority w:val="1"/>
    <w:qFormat/>
    <w:rsid w:val="00702A39"/>
    <w:pPr>
      <w:widowControl w:val="0"/>
      <w:spacing w:after="0" w:line="240" w:lineRule="auto"/>
      <w:ind w:left="118" w:firstLine="540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702A39"/>
    <w:rPr>
      <w:sz w:val="28"/>
      <w:szCs w:val="28"/>
      <w:lang w:val="en-US" w:eastAsia="en-US"/>
    </w:rPr>
  </w:style>
  <w:style w:type="character" w:styleId="af1">
    <w:name w:val="annotation reference"/>
    <w:basedOn w:val="a0"/>
    <w:rsid w:val="00D55486"/>
    <w:rPr>
      <w:sz w:val="16"/>
      <w:szCs w:val="16"/>
    </w:rPr>
  </w:style>
  <w:style w:type="paragraph" w:styleId="af2">
    <w:name w:val="annotation text"/>
    <w:basedOn w:val="a"/>
    <w:link w:val="af3"/>
    <w:rsid w:val="00D5548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55486"/>
    <w:rPr>
      <w:rFonts w:ascii="Calibri" w:hAnsi="Calibri"/>
    </w:rPr>
  </w:style>
  <w:style w:type="paragraph" w:styleId="af4">
    <w:name w:val="annotation subject"/>
    <w:basedOn w:val="af2"/>
    <w:next w:val="af2"/>
    <w:link w:val="af5"/>
    <w:rsid w:val="00D55486"/>
    <w:rPr>
      <w:b/>
      <w:bCs/>
    </w:rPr>
  </w:style>
  <w:style w:type="character" w:customStyle="1" w:styleId="af5">
    <w:name w:val="Тема примечания Знак"/>
    <w:basedOn w:val="af3"/>
    <w:link w:val="af4"/>
    <w:rsid w:val="00D55486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C3E2-0476-4E5D-B015-062A86E4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1741</Words>
  <Characters>9928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НИИАС</Company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Горшелева Елена Борисовна</cp:lastModifiedBy>
  <cp:revision>2</cp:revision>
  <dcterms:created xsi:type="dcterms:W3CDTF">2022-12-05T12:51:00Z</dcterms:created>
  <dcterms:modified xsi:type="dcterms:W3CDTF">2022-12-05T12:51:00Z</dcterms:modified>
</cp:coreProperties>
</file>